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C5E1F" w14:textId="77777777" w:rsidR="001B46C5" w:rsidRPr="002B2FAF" w:rsidRDefault="001B46C5" w:rsidP="001B46C5">
      <w:pPr>
        <w:jc w:val="center"/>
        <w:rPr>
          <w:sz w:val="16"/>
          <w:szCs w:val="16"/>
        </w:rPr>
      </w:pPr>
      <w:bookmarkStart w:id="0" w:name="_GoBack"/>
      <w:bookmarkEnd w:id="0"/>
      <w:r w:rsidRPr="007F3F90">
        <w:rPr>
          <w:b/>
          <w:bCs/>
          <w:sz w:val="16"/>
          <w:szCs w:val="16"/>
        </w:rPr>
        <w:t xml:space="preserve">ДОГОВОР №  </w:t>
      </w:r>
      <w:r>
        <w:rPr>
          <w:b/>
          <w:bCs/>
          <w:sz w:val="16"/>
          <w:szCs w:val="16"/>
          <w:u w:val="single"/>
        </w:rPr>
        <w:t>___________</w:t>
      </w:r>
    </w:p>
    <w:p w14:paraId="65339F54" w14:textId="77777777" w:rsidR="001B46C5" w:rsidRPr="007F3F90" w:rsidRDefault="001B46C5" w:rsidP="001B46C5">
      <w:pPr>
        <w:pStyle w:val="a7"/>
        <w:ind w:right="-1"/>
        <w:rPr>
          <w:b/>
          <w:bCs/>
          <w:sz w:val="16"/>
          <w:szCs w:val="16"/>
        </w:rPr>
      </w:pPr>
      <w:r w:rsidRPr="007F3F90">
        <w:rPr>
          <w:b/>
          <w:bCs/>
          <w:sz w:val="16"/>
          <w:szCs w:val="16"/>
        </w:rPr>
        <w:t>поставки природного газа для нужд населения</w:t>
      </w:r>
    </w:p>
    <w:p w14:paraId="08745214" w14:textId="23C6D8F3" w:rsidR="001B46C5" w:rsidRPr="007F3F90" w:rsidRDefault="001B46C5" w:rsidP="001B46C5">
      <w:pPr>
        <w:pStyle w:val="a3"/>
        <w:tabs>
          <w:tab w:val="right" w:pos="10915"/>
        </w:tabs>
        <w:ind w:right="-1"/>
        <w:outlineLvl w:val="0"/>
        <w:rPr>
          <w:sz w:val="16"/>
          <w:szCs w:val="16"/>
        </w:rPr>
      </w:pPr>
      <w:r w:rsidRPr="007F3F90">
        <w:rPr>
          <w:sz w:val="16"/>
          <w:szCs w:val="16"/>
        </w:rPr>
        <w:t xml:space="preserve">г. </w:t>
      </w:r>
      <w:r w:rsidR="00AF19C4">
        <w:rPr>
          <w:sz w:val="16"/>
          <w:szCs w:val="16"/>
        </w:rPr>
        <w:t>_______________</w:t>
      </w:r>
      <w:r w:rsidRPr="007F3F9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7F3F90">
        <w:rPr>
          <w:sz w:val="16"/>
          <w:szCs w:val="16"/>
        </w:rPr>
        <w:t xml:space="preserve"> « </w:t>
      </w:r>
      <w:r>
        <w:rPr>
          <w:b/>
          <w:sz w:val="16"/>
          <w:szCs w:val="16"/>
          <w:u w:val="single"/>
        </w:rPr>
        <w:t>_____</w:t>
      </w:r>
      <w:r w:rsidRPr="007F3F90">
        <w:rPr>
          <w:b/>
          <w:sz w:val="16"/>
          <w:szCs w:val="16"/>
          <w:u w:val="single"/>
        </w:rPr>
        <w:t xml:space="preserve"> » </w:t>
      </w:r>
      <w:r>
        <w:rPr>
          <w:b/>
          <w:sz w:val="16"/>
          <w:szCs w:val="16"/>
          <w:u w:val="single"/>
        </w:rPr>
        <w:t xml:space="preserve">                                         </w:t>
      </w:r>
      <w:r w:rsidRPr="007F3F90">
        <w:rPr>
          <w:b/>
          <w:sz w:val="16"/>
          <w:szCs w:val="16"/>
          <w:u w:val="single"/>
        </w:rPr>
        <w:t xml:space="preserve"> </w:t>
      </w:r>
      <w:r w:rsidRPr="007F3F90">
        <w:rPr>
          <w:sz w:val="16"/>
          <w:szCs w:val="16"/>
        </w:rPr>
        <w:t>20</w:t>
      </w:r>
      <w:r w:rsidR="00B05228">
        <w:rPr>
          <w:sz w:val="16"/>
          <w:szCs w:val="16"/>
        </w:rPr>
        <w:t>23</w:t>
      </w:r>
      <w:r w:rsidRPr="007F3F90">
        <w:rPr>
          <w:sz w:val="16"/>
          <w:szCs w:val="16"/>
        </w:rPr>
        <w:t xml:space="preserve"> г.</w:t>
      </w:r>
    </w:p>
    <w:p w14:paraId="717D86B4" w14:textId="36BD4732" w:rsidR="001B46C5" w:rsidRDefault="001B46C5" w:rsidP="001B46C5">
      <w:pPr>
        <w:pStyle w:val="a5"/>
        <w:ind w:firstLine="284"/>
        <w:rPr>
          <w:sz w:val="16"/>
          <w:szCs w:val="16"/>
        </w:rPr>
      </w:pPr>
      <w:r w:rsidRPr="007F3F90">
        <w:rPr>
          <w:b/>
          <w:bCs/>
          <w:sz w:val="16"/>
          <w:szCs w:val="16"/>
        </w:rPr>
        <w:t>ГУП СО «Газовые Сети»</w:t>
      </w:r>
      <w:r w:rsidRPr="007F3F90">
        <w:rPr>
          <w:sz w:val="16"/>
          <w:szCs w:val="16"/>
        </w:rPr>
        <w:t>,</w:t>
      </w:r>
      <w:r w:rsidRPr="007F3F90">
        <w:rPr>
          <w:b/>
          <w:bCs/>
          <w:sz w:val="16"/>
          <w:szCs w:val="16"/>
        </w:rPr>
        <w:t xml:space="preserve"> </w:t>
      </w:r>
      <w:r w:rsidRPr="007F3F90">
        <w:rPr>
          <w:sz w:val="16"/>
          <w:szCs w:val="16"/>
        </w:rPr>
        <w:t xml:space="preserve">именуемое в дальнейшем </w:t>
      </w:r>
      <w:r w:rsidRPr="007F3F90">
        <w:rPr>
          <w:b/>
          <w:bCs/>
          <w:sz w:val="16"/>
          <w:szCs w:val="16"/>
        </w:rPr>
        <w:t>«Поставщик»</w:t>
      </w:r>
      <w:r w:rsidRPr="007F3F90">
        <w:rPr>
          <w:sz w:val="16"/>
          <w:szCs w:val="16"/>
        </w:rPr>
        <w:t xml:space="preserve">, в лице Начальника </w:t>
      </w:r>
      <w:r w:rsidR="00987DAA">
        <w:rPr>
          <w:sz w:val="16"/>
          <w:szCs w:val="16"/>
        </w:rPr>
        <w:t>_________</w:t>
      </w:r>
      <w:r w:rsidRPr="007F3F90">
        <w:rPr>
          <w:sz w:val="16"/>
          <w:szCs w:val="16"/>
        </w:rPr>
        <w:t xml:space="preserve"> газового уча</w:t>
      </w:r>
      <w:r>
        <w:rPr>
          <w:sz w:val="16"/>
          <w:szCs w:val="16"/>
        </w:rPr>
        <w:t xml:space="preserve">стка </w:t>
      </w:r>
      <w:r w:rsidR="00987DAA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, действующего </w:t>
      </w:r>
      <w:r w:rsidRPr="007F3F90">
        <w:rPr>
          <w:sz w:val="16"/>
          <w:szCs w:val="16"/>
        </w:rPr>
        <w:t xml:space="preserve">на основании доверенности № </w:t>
      </w:r>
      <w:r w:rsidR="00987DAA">
        <w:rPr>
          <w:sz w:val="16"/>
          <w:szCs w:val="16"/>
        </w:rPr>
        <w:t>_______________________</w:t>
      </w:r>
      <w:r w:rsidRPr="007F3F90">
        <w:rPr>
          <w:sz w:val="16"/>
          <w:szCs w:val="16"/>
        </w:rPr>
        <w:t xml:space="preserve"> и  </w:t>
      </w:r>
      <w:r>
        <w:rPr>
          <w:b/>
          <w:sz w:val="16"/>
          <w:szCs w:val="16"/>
          <w:u w:val="single"/>
        </w:rPr>
        <w:t xml:space="preserve">                                                                                                           </w:t>
      </w:r>
      <w:r w:rsidRPr="007F3F90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 xml:space="preserve">                        </w:t>
      </w:r>
      <w:r w:rsidRPr="001B46C5">
        <w:rPr>
          <w:sz w:val="16"/>
          <w:szCs w:val="16"/>
        </w:rPr>
        <w:t>_</w:t>
      </w:r>
      <w:r w:rsidR="00987DAA">
        <w:rPr>
          <w:sz w:val="16"/>
          <w:szCs w:val="16"/>
        </w:rPr>
        <w:t>______________________________</w:t>
      </w:r>
      <w:r w:rsidRPr="001B46C5">
        <w:rPr>
          <w:sz w:val="16"/>
          <w:szCs w:val="16"/>
        </w:rPr>
        <w:t>__</w:t>
      </w:r>
      <w:r w:rsidRPr="007F3F90">
        <w:rPr>
          <w:sz w:val="16"/>
          <w:szCs w:val="16"/>
        </w:rPr>
        <w:t>именуемый (</w:t>
      </w:r>
      <w:proofErr w:type="spellStart"/>
      <w:r w:rsidRPr="007F3F90">
        <w:rPr>
          <w:sz w:val="16"/>
          <w:szCs w:val="16"/>
        </w:rPr>
        <w:t>ая</w:t>
      </w:r>
      <w:proofErr w:type="spellEnd"/>
      <w:r w:rsidRPr="007F3F90">
        <w:rPr>
          <w:sz w:val="16"/>
          <w:szCs w:val="16"/>
        </w:rPr>
        <w:t xml:space="preserve">) в дальнейшем </w:t>
      </w:r>
      <w:r w:rsidRPr="007F3F90">
        <w:rPr>
          <w:b/>
          <w:bCs/>
          <w:sz w:val="16"/>
          <w:szCs w:val="16"/>
        </w:rPr>
        <w:t xml:space="preserve">«Абонент», </w:t>
      </w:r>
      <w:r w:rsidRPr="007F3F90">
        <w:rPr>
          <w:sz w:val="16"/>
          <w:szCs w:val="16"/>
        </w:rPr>
        <w:t xml:space="preserve">паспорт </w:t>
      </w:r>
      <w:r>
        <w:rPr>
          <w:b/>
          <w:sz w:val="16"/>
          <w:szCs w:val="16"/>
          <w:u w:val="single"/>
        </w:rPr>
        <w:t xml:space="preserve">                   </w:t>
      </w:r>
      <w:r w:rsidRPr="007F3F90">
        <w:rPr>
          <w:sz w:val="16"/>
          <w:szCs w:val="16"/>
        </w:rPr>
        <w:t xml:space="preserve"> № </w:t>
      </w:r>
      <w:r>
        <w:rPr>
          <w:b/>
          <w:sz w:val="16"/>
          <w:szCs w:val="16"/>
          <w:u w:val="single"/>
        </w:rPr>
        <w:t xml:space="preserve">                               </w:t>
      </w:r>
      <w:r w:rsidRPr="007F3F90">
        <w:rPr>
          <w:b/>
          <w:sz w:val="16"/>
          <w:szCs w:val="16"/>
          <w:u w:val="single"/>
        </w:rPr>
        <w:t xml:space="preserve"> </w:t>
      </w:r>
      <w:r w:rsidRPr="007F3F90">
        <w:rPr>
          <w:sz w:val="16"/>
          <w:szCs w:val="16"/>
          <w:u w:val="single"/>
        </w:rPr>
        <w:t>выда</w:t>
      </w:r>
      <w:r>
        <w:rPr>
          <w:sz w:val="16"/>
          <w:szCs w:val="16"/>
          <w:u w:val="single"/>
        </w:rPr>
        <w:t>н</w:t>
      </w:r>
      <w:r w:rsidRPr="007F3F90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 xml:space="preserve">                                  </w:t>
      </w:r>
      <w:proofErr w:type="gramStart"/>
      <w:r w:rsidRPr="007F3F90">
        <w:rPr>
          <w:sz w:val="16"/>
          <w:szCs w:val="16"/>
        </w:rPr>
        <w:t>г</w:t>
      </w:r>
      <w:proofErr w:type="gramEnd"/>
      <w:r w:rsidRPr="007F3F90">
        <w:rPr>
          <w:sz w:val="16"/>
          <w:szCs w:val="16"/>
        </w:rPr>
        <w:t xml:space="preserve">., </w:t>
      </w:r>
    </w:p>
    <w:p w14:paraId="77A5A57E" w14:textId="77777777" w:rsidR="001B46C5" w:rsidRPr="007F3F90" w:rsidRDefault="001B46C5" w:rsidP="001B46C5">
      <w:pPr>
        <w:pStyle w:val="a5"/>
        <w:rPr>
          <w:sz w:val="16"/>
          <w:szCs w:val="16"/>
        </w:rPr>
      </w:pPr>
      <w:r w:rsidRPr="007F3F90">
        <w:rPr>
          <w:sz w:val="16"/>
          <w:szCs w:val="16"/>
        </w:rPr>
        <w:t xml:space="preserve">кем </w:t>
      </w:r>
      <w:r w:rsidRPr="001B46C5">
        <w:rPr>
          <w:sz w:val="16"/>
          <w:szCs w:val="16"/>
        </w:rPr>
        <w:t>____________________________________________________</w:t>
      </w:r>
      <w:r>
        <w:rPr>
          <w:sz w:val="16"/>
          <w:szCs w:val="16"/>
        </w:rPr>
        <w:t xml:space="preserve"> </w:t>
      </w:r>
      <w:r w:rsidRPr="007F3F90">
        <w:rPr>
          <w:sz w:val="16"/>
          <w:szCs w:val="16"/>
        </w:rPr>
        <w:t>дата и место рождения</w:t>
      </w:r>
      <w:proofErr w:type="gramStart"/>
      <w:r w:rsidRPr="007F3F90">
        <w:rPr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 xml:space="preserve">                                                                       </w:t>
      </w:r>
      <w:r w:rsidRPr="007F3F90">
        <w:rPr>
          <w:sz w:val="16"/>
          <w:szCs w:val="16"/>
        </w:rPr>
        <w:t>,</w:t>
      </w:r>
      <w:proofErr w:type="gramEnd"/>
      <w:r w:rsidRPr="007F3F90">
        <w:rPr>
          <w:sz w:val="16"/>
          <w:szCs w:val="16"/>
        </w:rPr>
        <w:t xml:space="preserve"> адрес газифицированного объекта </w:t>
      </w:r>
      <w:r>
        <w:rPr>
          <w:b/>
          <w:sz w:val="16"/>
          <w:szCs w:val="16"/>
          <w:u w:val="single"/>
        </w:rPr>
        <w:t xml:space="preserve">                                                         </w:t>
      </w:r>
      <w:r w:rsidRPr="007F3F90">
        <w:rPr>
          <w:sz w:val="16"/>
          <w:szCs w:val="16"/>
          <w:u w:val="single"/>
        </w:rPr>
        <w:t xml:space="preserve"> ул.</w:t>
      </w:r>
      <w:r>
        <w:rPr>
          <w:b/>
          <w:sz w:val="16"/>
          <w:szCs w:val="16"/>
          <w:u w:val="single"/>
        </w:rPr>
        <w:t xml:space="preserve">                                    </w:t>
      </w:r>
      <w:r w:rsidRPr="007F3F90">
        <w:rPr>
          <w:sz w:val="16"/>
          <w:szCs w:val="16"/>
          <w:u w:val="single"/>
        </w:rPr>
        <w:t>,д.</w:t>
      </w:r>
      <w:r>
        <w:rPr>
          <w:b/>
          <w:sz w:val="16"/>
          <w:szCs w:val="16"/>
          <w:u w:val="single"/>
        </w:rPr>
        <w:t xml:space="preserve">          </w:t>
      </w:r>
      <w:r w:rsidRPr="007F3F90">
        <w:rPr>
          <w:sz w:val="16"/>
          <w:szCs w:val="16"/>
        </w:rPr>
        <w:t xml:space="preserve">,  именуемые в дальнейшем </w:t>
      </w:r>
      <w:r w:rsidRPr="007F3F90">
        <w:rPr>
          <w:b/>
          <w:bCs/>
          <w:sz w:val="16"/>
          <w:szCs w:val="16"/>
        </w:rPr>
        <w:t>«Стороны»</w:t>
      </w:r>
      <w:r w:rsidRPr="007F3F90">
        <w:rPr>
          <w:sz w:val="16"/>
          <w:szCs w:val="16"/>
        </w:rPr>
        <w:t>, заключили настоящий договор о нижеследующем:</w:t>
      </w:r>
    </w:p>
    <w:p w14:paraId="28CAC797" w14:textId="77777777" w:rsidR="001B46C5" w:rsidRPr="007F3F90" w:rsidRDefault="001B46C5" w:rsidP="001B46C5">
      <w:pPr>
        <w:pStyle w:val="a5"/>
        <w:spacing w:line="200" w:lineRule="exact"/>
        <w:ind w:firstLine="284"/>
        <w:jc w:val="center"/>
        <w:outlineLvl w:val="0"/>
        <w:rPr>
          <w:b/>
          <w:bCs/>
          <w:sz w:val="16"/>
          <w:szCs w:val="16"/>
        </w:rPr>
      </w:pPr>
      <w:r w:rsidRPr="007F3F90">
        <w:rPr>
          <w:b/>
          <w:bCs/>
          <w:sz w:val="16"/>
          <w:szCs w:val="16"/>
        </w:rPr>
        <w:t>1. Предмет договора</w:t>
      </w:r>
    </w:p>
    <w:p w14:paraId="0657A63A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 xml:space="preserve">1.1. Поставщик обязуется осуществлять поставку газа для обеспечения коммунально-бытовых нужд Абонента к используемому Абонентом </w:t>
      </w:r>
      <w:proofErr w:type="spellStart"/>
      <w:r w:rsidRPr="007F3F90">
        <w:rPr>
          <w:sz w:val="16"/>
          <w:szCs w:val="16"/>
        </w:rPr>
        <w:t>газопотребляющему</w:t>
      </w:r>
      <w:proofErr w:type="spellEnd"/>
      <w:r w:rsidRPr="007F3F90">
        <w:rPr>
          <w:sz w:val="16"/>
          <w:szCs w:val="16"/>
        </w:rPr>
        <w:t xml:space="preserve"> оборудованию, подключенному в установленном порядке к действующему газопроводу, а Абонент принять и оплатить газ на условиях, предусмотренных настоящим договором.</w:t>
      </w:r>
    </w:p>
    <w:p w14:paraId="6B90C5A7" w14:textId="77777777" w:rsidR="001B46C5" w:rsidRPr="007F3F90" w:rsidRDefault="001B46C5" w:rsidP="001B46C5">
      <w:pPr>
        <w:pStyle w:val="a5"/>
        <w:spacing w:line="232" w:lineRule="auto"/>
        <w:ind w:right="-1"/>
        <w:rPr>
          <w:b/>
          <w:bCs/>
          <w:sz w:val="16"/>
          <w:szCs w:val="16"/>
        </w:rPr>
      </w:pPr>
      <w:r w:rsidRPr="007F3F90">
        <w:rPr>
          <w:sz w:val="16"/>
          <w:szCs w:val="16"/>
        </w:rPr>
        <w:t xml:space="preserve">                                                                                                       </w:t>
      </w:r>
      <w:r w:rsidRPr="007F3F90">
        <w:rPr>
          <w:b/>
          <w:bCs/>
          <w:sz w:val="16"/>
          <w:szCs w:val="16"/>
        </w:rPr>
        <w:t>2. Порядок учета газа</w:t>
      </w:r>
    </w:p>
    <w:p w14:paraId="2BFB758E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2.1. При наличии приборов учета расхода газа, определение объема поставляемого газа осуществляется по показаниям прибора  учета газа.</w:t>
      </w:r>
    </w:p>
    <w:p w14:paraId="68D992FD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2.1.1. При наличии приборов учета расхода газа, объем поставляемого газа определяется на основании нормативов потребления газа населением в следующих случаях:</w:t>
      </w:r>
    </w:p>
    <w:p w14:paraId="7DE8DBE8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а) в случае повреждения целостности пломб или возникновения неисправности прибора учета газа, о чем Абонент уведомил Поставщика в день обнаружения неисправности, за период со дня уведомления и до дня, следующего за днем восстановления пломб;</w:t>
      </w:r>
    </w:p>
    <w:p w14:paraId="694957FA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б) в случае если повреждение пломб или неисправность прибора учета газа выявлены в результате проверки, проведенной Поставщиком, за период со дня проведения последней проверки до дня, следующего за днем восстановления пломб, но не более 6 месяцев;</w:t>
      </w:r>
    </w:p>
    <w:p w14:paraId="3DC10609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F3F90">
        <w:rPr>
          <w:rFonts w:ascii="Times New Roman" w:hAnsi="Times New Roman"/>
          <w:sz w:val="16"/>
          <w:szCs w:val="16"/>
        </w:rPr>
        <w:t>в) в случае, если Абонент не допускает представителей Поставщика газа для проведения проверки прибора учета газа, это фиксируется в акте проверки и является основанием для перерасчета объема газа, поставленного абоненту, в соответствии с нормативами потребления газа за период со дня проведения предыдущей проверки до дня, следующего за днем проведения проверки по заявке абонента.</w:t>
      </w:r>
      <w:proofErr w:type="gramEnd"/>
    </w:p>
    <w:p w14:paraId="3111568B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2.1.2. При наличии прибора учета газа, объем поставленного газа определяется исходя из объема среднемесячного потребления газа в случаях:</w:t>
      </w:r>
    </w:p>
    <w:p w14:paraId="0131F315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а) если Абонент в установленный договором срок не представил Поставщику газа сведения о показаниях прибора учета, объем потребленного газа за прошедший расчетный период и до расчетного периода, в котором Абонент возобновил предоставление указанных сведений, но не более 3-х месяцев подряд;</w:t>
      </w:r>
    </w:p>
    <w:p w14:paraId="74472546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б) в случае демонтажа прибора учета газа, объем потребленного газа за период со дня демонтажа прибора учета газа для направления его на поверку или ремонт и до дня, следующего за днем установки пломбы, но не более 3-х месяцев подряд.</w:t>
      </w:r>
    </w:p>
    <w:p w14:paraId="686DD48E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По истечении указанного 3-месячного периода объем потребленного газа за каждый последующий месяц определяется в соответствии с нормативами потребления газа.</w:t>
      </w:r>
    </w:p>
    <w:p w14:paraId="58804724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2.2. При отсутств</w:t>
      </w:r>
      <w:proofErr w:type="gramStart"/>
      <w:r w:rsidRPr="007F3F90">
        <w:rPr>
          <w:rFonts w:ascii="Times New Roman" w:hAnsi="Times New Roman"/>
          <w:sz w:val="16"/>
          <w:szCs w:val="16"/>
        </w:rPr>
        <w:t>ии у А</w:t>
      </w:r>
      <w:proofErr w:type="gramEnd"/>
      <w:r w:rsidRPr="007F3F90">
        <w:rPr>
          <w:rFonts w:ascii="Times New Roman" w:hAnsi="Times New Roman"/>
          <w:sz w:val="16"/>
          <w:szCs w:val="16"/>
        </w:rPr>
        <w:t>бонента приборов учета газа объем его потребления определяется в соответствии с нормативами потребления газа. Нормативы и нормы потребления газа утверждаются в порядке, установленном Правительством Российской Федерации.</w:t>
      </w:r>
    </w:p>
    <w:p w14:paraId="4C361E13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2.2.1. Объем потребленного газа, определяемый в соответствии с нормативами потребления газа,  рассчитывается в следующем порядке:</w:t>
      </w:r>
    </w:p>
    <w:p w14:paraId="532C8B41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а) при использовании газа для приготовления пищи и нагрева воды - как произведение количества граждан, проживающих в жилом помещении, и установленного норматива потребления газа для соответствующего вида потребления;</w:t>
      </w:r>
    </w:p>
    <w:p w14:paraId="6EE719F9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б) при использовании газа для отопления жилых помещений, в том числе вспомогательных помещений в квартире многоквартирного дома, - как произведение общей отапливаемой площади и норматива потребления газа, установленного для этих целей;</w:t>
      </w:r>
    </w:p>
    <w:p w14:paraId="32DC4BBC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в) при использовании газа для отопления нежилых помещений в многоквартирных домах, вспомогательных помещений в жилых домах и помещений надворных построек индивидуального домовладения - как произведение общего объема этих помещений и норматива потребления газа, установленного для этих целей;</w:t>
      </w:r>
    </w:p>
    <w:p w14:paraId="485242E3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г) при использовании газа для приготовления кормов - как сумма произведений количества животных и птиц определенного вида и нормативов потребления газа, установленных для этих видов животных и птиц.</w:t>
      </w:r>
    </w:p>
    <w:p w14:paraId="16DCE545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2.3. При заблаговременном уведомлении Абонентом Поставщика, о не предоставлении сведений о показаниях прибора учета газа, в связи с временным отсутствием проживающих в жилом помещении более 1 месяца, начисление платы за природный газ не производится.</w:t>
      </w:r>
    </w:p>
    <w:p w14:paraId="335443A3" w14:textId="77777777" w:rsidR="001B46C5" w:rsidRPr="007F3F90" w:rsidRDefault="001B46C5" w:rsidP="001B46C5">
      <w:pPr>
        <w:pStyle w:val="a5"/>
        <w:spacing w:line="232" w:lineRule="auto"/>
        <w:jc w:val="center"/>
        <w:outlineLvl w:val="0"/>
        <w:rPr>
          <w:b/>
          <w:bCs/>
          <w:sz w:val="16"/>
          <w:szCs w:val="16"/>
        </w:rPr>
      </w:pPr>
      <w:r w:rsidRPr="007F3F90">
        <w:rPr>
          <w:b/>
          <w:bCs/>
          <w:sz w:val="16"/>
          <w:szCs w:val="16"/>
        </w:rPr>
        <w:t>3. Цены и порядок расчетов</w:t>
      </w:r>
    </w:p>
    <w:p w14:paraId="42B38733" w14:textId="5612D850" w:rsidR="001B46C5" w:rsidRDefault="001B46C5" w:rsidP="001B46C5">
      <w:pPr>
        <w:pStyle w:val="a5"/>
        <w:tabs>
          <w:tab w:val="left" w:pos="10773"/>
        </w:tabs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 xml:space="preserve">3.1. Розничные цены на природный газ для населения </w:t>
      </w:r>
      <w:r w:rsidR="00987DAA">
        <w:rPr>
          <w:sz w:val="16"/>
          <w:szCs w:val="16"/>
        </w:rPr>
        <w:t>утверждены</w:t>
      </w:r>
      <w:r w:rsidRPr="007F3F90">
        <w:rPr>
          <w:sz w:val="16"/>
          <w:szCs w:val="16"/>
        </w:rPr>
        <w:t xml:space="preserve"> </w:t>
      </w:r>
      <w:r w:rsidR="00987DAA">
        <w:rPr>
          <w:sz w:val="16"/>
          <w:szCs w:val="16"/>
        </w:rPr>
        <w:t xml:space="preserve">Постановлением </w:t>
      </w:r>
      <w:r w:rsidRPr="007F3F90">
        <w:rPr>
          <w:sz w:val="16"/>
          <w:szCs w:val="16"/>
        </w:rPr>
        <w:t>Региональной энергетической комиссией Свердловской области</w:t>
      </w:r>
      <w:r w:rsidR="00987DAA">
        <w:rPr>
          <w:sz w:val="16"/>
          <w:szCs w:val="16"/>
        </w:rPr>
        <w:t xml:space="preserve"> от 23.11.2022г. №223-ПК</w:t>
      </w:r>
      <w:r w:rsidRPr="007F3F90">
        <w:rPr>
          <w:sz w:val="16"/>
          <w:szCs w:val="16"/>
        </w:rPr>
        <w:t xml:space="preserve">. Розничная цена на природный газ, реализуемый населению области, за  </w:t>
      </w:r>
      <w:smartTag w:uri="urn:schemas-microsoft-com:office:smarttags" w:element="metricconverter">
        <w:smartTagPr>
          <w:attr w:name="ProductID" w:val="1 м³"/>
        </w:smartTagPr>
        <w:r w:rsidRPr="007F3F90">
          <w:rPr>
            <w:sz w:val="16"/>
            <w:szCs w:val="16"/>
          </w:rPr>
          <w:t>1 м³</w:t>
        </w:r>
      </w:smartTag>
      <w:r w:rsidRPr="007F3F90">
        <w:rPr>
          <w:sz w:val="16"/>
          <w:szCs w:val="16"/>
        </w:rPr>
        <w:t xml:space="preserve">,  </w:t>
      </w:r>
      <w:smartTag w:uri="urn:schemas-microsoft-com:office:smarttags" w:element="metricconverter">
        <w:smartTagPr>
          <w:attr w:name="ProductID" w:val="1 000 куб. м"/>
        </w:smartTagPr>
        <w:r w:rsidRPr="007F3F90">
          <w:rPr>
            <w:sz w:val="16"/>
            <w:szCs w:val="16"/>
          </w:rPr>
          <w:t>1 000 куб. м</w:t>
        </w:r>
      </w:smartTag>
      <w:r w:rsidRPr="007F3F90">
        <w:rPr>
          <w:sz w:val="16"/>
          <w:szCs w:val="16"/>
        </w:rPr>
        <w:t>. (включая НДС) на момент заключения настоящего договора составляет:</w:t>
      </w:r>
    </w:p>
    <w:tbl>
      <w:tblPr>
        <w:tblpPr w:leftFromText="180" w:rightFromText="180" w:vertAnchor="text" w:horzAnchor="margin" w:tblpX="216" w:tblpY="78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1159"/>
        <w:gridCol w:w="955"/>
        <w:gridCol w:w="924"/>
        <w:gridCol w:w="793"/>
      </w:tblGrid>
      <w:tr w:rsidR="001B46C5" w:rsidRPr="00204975" w14:paraId="745244C9" w14:textId="77777777" w:rsidTr="00675E2A">
        <w:trPr>
          <w:trHeight w:val="445"/>
        </w:trPr>
        <w:tc>
          <w:tcPr>
            <w:tcW w:w="6570" w:type="dxa"/>
            <w:vMerge w:val="restart"/>
          </w:tcPr>
          <w:p w14:paraId="7C569833" w14:textId="77777777" w:rsidR="001B46C5" w:rsidRPr="00FD5599" w:rsidRDefault="001B46C5" w:rsidP="00675E2A">
            <w:pPr>
              <w:pStyle w:val="1CStyle31"/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  <w:p w14:paraId="2119D337" w14:textId="77777777" w:rsidR="001B46C5" w:rsidRPr="00FD5599" w:rsidRDefault="001B46C5" w:rsidP="00675E2A">
            <w:pPr>
              <w:pStyle w:val="1CStyle31"/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  <w:p w14:paraId="76C8B407" w14:textId="77777777" w:rsidR="001B46C5" w:rsidRPr="00FD5599" w:rsidRDefault="001B46C5" w:rsidP="00675E2A">
            <w:pPr>
              <w:pStyle w:val="1CStyle31"/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FD5599">
              <w:rPr>
                <w:b/>
                <w:bCs/>
                <w:sz w:val="14"/>
                <w:szCs w:val="14"/>
              </w:rPr>
              <w:t>Направления потребления газа</w:t>
            </w:r>
          </w:p>
        </w:tc>
        <w:tc>
          <w:tcPr>
            <w:tcW w:w="2114" w:type="dxa"/>
            <w:gridSpan w:val="2"/>
            <w:vAlign w:val="center"/>
          </w:tcPr>
          <w:p w14:paraId="0CAF6296" w14:textId="77777777" w:rsidR="001B46C5" w:rsidRPr="00FD5599" w:rsidRDefault="001B46C5" w:rsidP="00675E2A">
            <w:pPr>
              <w:pStyle w:val="a5"/>
              <w:spacing w:line="232" w:lineRule="auto"/>
              <w:ind w:right="-1"/>
              <w:jc w:val="center"/>
              <w:rPr>
                <w:b/>
                <w:bCs/>
                <w:sz w:val="14"/>
                <w:szCs w:val="14"/>
              </w:rPr>
            </w:pPr>
            <w:r w:rsidRPr="00FD5599">
              <w:rPr>
                <w:b/>
                <w:bCs/>
                <w:sz w:val="14"/>
                <w:szCs w:val="14"/>
              </w:rPr>
              <w:t xml:space="preserve">Свердловская </w:t>
            </w:r>
            <w:proofErr w:type="spellStart"/>
            <w:r w:rsidRPr="00FD5599">
              <w:rPr>
                <w:b/>
                <w:bCs/>
                <w:sz w:val="14"/>
                <w:szCs w:val="14"/>
              </w:rPr>
              <w:t>обл</w:t>
            </w:r>
            <w:proofErr w:type="spellEnd"/>
            <w:r w:rsidRPr="00FD5599">
              <w:rPr>
                <w:b/>
                <w:bCs/>
                <w:sz w:val="14"/>
                <w:szCs w:val="14"/>
              </w:rPr>
              <w:t>(. кроме Невьянского ГО, Верх-Нейвинского ГО)</w:t>
            </w:r>
          </w:p>
        </w:tc>
        <w:tc>
          <w:tcPr>
            <w:tcW w:w="1717" w:type="dxa"/>
            <w:gridSpan w:val="2"/>
            <w:vAlign w:val="center"/>
          </w:tcPr>
          <w:p w14:paraId="3F65D9A7" w14:textId="77777777" w:rsidR="001B46C5" w:rsidRPr="00FD5599" w:rsidRDefault="001B46C5" w:rsidP="00675E2A">
            <w:pPr>
              <w:pStyle w:val="a5"/>
              <w:spacing w:line="232" w:lineRule="auto"/>
              <w:ind w:right="-1"/>
              <w:jc w:val="center"/>
              <w:rPr>
                <w:b/>
                <w:bCs/>
                <w:sz w:val="14"/>
                <w:szCs w:val="14"/>
              </w:rPr>
            </w:pPr>
            <w:r w:rsidRPr="00FD5599">
              <w:rPr>
                <w:b/>
                <w:bCs/>
                <w:sz w:val="14"/>
                <w:szCs w:val="14"/>
              </w:rPr>
              <w:t>Невьянский ГО и</w:t>
            </w:r>
          </w:p>
          <w:p w14:paraId="415BA83F" w14:textId="77777777" w:rsidR="001B46C5" w:rsidRPr="00FD5599" w:rsidRDefault="001B46C5" w:rsidP="00675E2A">
            <w:pPr>
              <w:pStyle w:val="a5"/>
              <w:spacing w:line="232" w:lineRule="auto"/>
              <w:ind w:right="-1"/>
              <w:jc w:val="center"/>
              <w:rPr>
                <w:b/>
                <w:bCs/>
                <w:sz w:val="14"/>
                <w:szCs w:val="14"/>
              </w:rPr>
            </w:pPr>
            <w:r w:rsidRPr="00FD5599">
              <w:rPr>
                <w:b/>
                <w:bCs/>
                <w:sz w:val="14"/>
                <w:szCs w:val="14"/>
              </w:rPr>
              <w:t xml:space="preserve">Верх- </w:t>
            </w:r>
            <w:proofErr w:type="spellStart"/>
            <w:r w:rsidRPr="00FD5599">
              <w:rPr>
                <w:b/>
                <w:bCs/>
                <w:sz w:val="14"/>
                <w:szCs w:val="14"/>
              </w:rPr>
              <w:t>Нейвинский</w:t>
            </w:r>
            <w:proofErr w:type="spellEnd"/>
            <w:r w:rsidRPr="00FD5599">
              <w:rPr>
                <w:b/>
                <w:bCs/>
                <w:sz w:val="14"/>
                <w:szCs w:val="14"/>
              </w:rPr>
              <w:t xml:space="preserve"> ГО</w:t>
            </w:r>
          </w:p>
        </w:tc>
      </w:tr>
      <w:tr w:rsidR="001B46C5" w:rsidRPr="00204975" w14:paraId="30A57F8D" w14:textId="77777777" w:rsidTr="00675E2A">
        <w:trPr>
          <w:trHeight w:val="467"/>
        </w:trPr>
        <w:tc>
          <w:tcPr>
            <w:tcW w:w="6570" w:type="dxa"/>
            <w:vMerge/>
            <w:vAlign w:val="center"/>
          </w:tcPr>
          <w:p w14:paraId="1325D34D" w14:textId="77777777" w:rsidR="001B46C5" w:rsidRPr="00FD5599" w:rsidRDefault="001B46C5" w:rsidP="00675E2A">
            <w:pPr>
              <w:pStyle w:val="1CStyle31"/>
              <w:spacing w:after="0" w:line="240" w:lineRule="auto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59" w:type="dxa"/>
          </w:tcPr>
          <w:p w14:paraId="2D27E340" w14:textId="77777777" w:rsidR="001B46C5" w:rsidRPr="00FD5599" w:rsidRDefault="001B46C5" w:rsidP="00675E2A">
            <w:pPr>
              <w:pStyle w:val="1CStyle32"/>
              <w:spacing w:after="0" w:line="240" w:lineRule="auto"/>
              <w:ind w:firstLine="57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при  отсутствии приборов учета</w:t>
            </w:r>
          </w:p>
        </w:tc>
        <w:tc>
          <w:tcPr>
            <w:tcW w:w="955" w:type="dxa"/>
          </w:tcPr>
          <w:p w14:paraId="6E45E384" w14:textId="77777777" w:rsidR="001B46C5" w:rsidRPr="00FD5599" w:rsidRDefault="001B46C5" w:rsidP="00675E2A">
            <w:pPr>
              <w:pStyle w:val="1CStyle32"/>
              <w:spacing w:after="0" w:line="240" w:lineRule="auto"/>
              <w:ind w:firstLine="57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при наличии приборов учета</w:t>
            </w:r>
          </w:p>
        </w:tc>
        <w:tc>
          <w:tcPr>
            <w:tcW w:w="924" w:type="dxa"/>
          </w:tcPr>
          <w:p w14:paraId="0A3633EB" w14:textId="77777777" w:rsidR="001B46C5" w:rsidRPr="00FD5599" w:rsidRDefault="001B46C5" w:rsidP="00675E2A">
            <w:pPr>
              <w:pStyle w:val="1CStyle32"/>
              <w:spacing w:after="0" w:line="240" w:lineRule="auto"/>
              <w:ind w:firstLine="57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при  отсутствии приборов учета</w:t>
            </w:r>
          </w:p>
        </w:tc>
        <w:tc>
          <w:tcPr>
            <w:tcW w:w="793" w:type="dxa"/>
            <w:vAlign w:val="bottom"/>
          </w:tcPr>
          <w:p w14:paraId="5C7286AD" w14:textId="77777777" w:rsidR="001B46C5" w:rsidRPr="00FD5599" w:rsidRDefault="001B46C5" w:rsidP="00675E2A">
            <w:pPr>
              <w:pStyle w:val="1CStyle32"/>
              <w:spacing w:after="0" w:line="240" w:lineRule="auto"/>
              <w:ind w:firstLine="57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при наличии приборов учета</w:t>
            </w:r>
          </w:p>
        </w:tc>
      </w:tr>
      <w:tr w:rsidR="001B46C5" w:rsidRPr="00B75C9C" w14:paraId="70FB43D4" w14:textId="77777777" w:rsidTr="00675E2A">
        <w:trPr>
          <w:trHeight w:val="313"/>
        </w:trPr>
        <w:tc>
          <w:tcPr>
            <w:tcW w:w="6570" w:type="dxa"/>
            <w:vAlign w:val="center"/>
          </w:tcPr>
          <w:p w14:paraId="581B22DB" w14:textId="77777777" w:rsidR="001B46C5" w:rsidRPr="00FD5599" w:rsidRDefault="001B46C5" w:rsidP="00675E2A">
            <w:pPr>
              <w:pStyle w:val="1CStyle31"/>
              <w:spacing w:after="0" w:line="192" w:lineRule="auto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Приготовление пищи и нагрев воды с использованием газовой плиты (в отсутствие других направлений использования газа)  м³</w:t>
            </w:r>
          </w:p>
        </w:tc>
        <w:tc>
          <w:tcPr>
            <w:tcW w:w="1159" w:type="dxa"/>
            <w:vAlign w:val="center"/>
          </w:tcPr>
          <w:p w14:paraId="24151536" w14:textId="77777777" w:rsidR="001B46C5" w:rsidRPr="00FD5599" w:rsidRDefault="00A7428D" w:rsidP="00675E2A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5,63</w:t>
            </w:r>
          </w:p>
        </w:tc>
        <w:tc>
          <w:tcPr>
            <w:tcW w:w="955" w:type="dxa"/>
            <w:vAlign w:val="center"/>
          </w:tcPr>
          <w:p w14:paraId="57DB7070" w14:textId="77777777" w:rsidR="001B46C5" w:rsidRPr="00FD5599" w:rsidRDefault="00A7428D" w:rsidP="00675E2A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5,63</w:t>
            </w:r>
          </w:p>
        </w:tc>
        <w:tc>
          <w:tcPr>
            <w:tcW w:w="924" w:type="dxa"/>
            <w:vAlign w:val="center"/>
          </w:tcPr>
          <w:p w14:paraId="18755EE4" w14:textId="77777777" w:rsidR="001B46C5" w:rsidRPr="00FD5599" w:rsidRDefault="00A7428D" w:rsidP="00675E2A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5,75</w:t>
            </w:r>
          </w:p>
        </w:tc>
        <w:tc>
          <w:tcPr>
            <w:tcW w:w="793" w:type="dxa"/>
            <w:vAlign w:val="center"/>
          </w:tcPr>
          <w:p w14:paraId="69C62160" w14:textId="77777777" w:rsidR="001B46C5" w:rsidRPr="00FD5599" w:rsidRDefault="00A7428D" w:rsidP="00675E2A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5,75</w:t>
            </w:r>
          </w:p>
        </w:tc>
      </w:tr>
      <w:tr w:rsidR="001B46C5" w:rsidRPr="00B75C9C" w14:paraId="1531D78B" w14:textId="77777777" w:rsidTr="00675E2A">
        <w:trPr>
          <w:trHeight w:val="185"/>
        </w:trPr>
        <w:tc>
          <w:tcPr>
            <w:tcW w:w="6570" w:type="dxa"/>
            <w:vAlign w:val="center"/>
          </w:tcPr>
          <w:p w14:paraId="726601B1" w14:textId="77777777" w:rsidR="001B46C5" w:rsidRPr="00FD5599" w:rsidRDefault="001B46C5" w:rsidP="00675E2A">
            <w:pPr>
              <w:pStyle w:val="1CStyle31"/>
              <w:spacing w:after="0" w:line="192" w:lineRule="auto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 м³</w:t>
            </w:r>
          </w:p>
        </w:tc>
        <w:tc>
          <w:tcPr>
            <w:tcW w:w="1159" w:type="dxa"/>
            <w:vAlign w:val="center"/>
          </w:tcPr>
          <w:p w14:paraId="4E5BCFDF" w14:textId="77777777" w:rsidR="001B46C5" w:rsidRPr="00FD5599" w:rsidRDefault="00A7428D" w:rsidP="00675E2A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6,41</w:t>
            </w:r>
          </w:p>
        </w:tc>
        <w:tc>
          <w:tcPr>
            <w:tcW w:w="955" w:type="dxa"/>
            <w:vAlign w:val="center"/>
          </w:tcPr>
          <w:p w14:paraId="33427F7F" w14:textId="77777777" w:rsidR="001B46C5" w:rsidRPr="00FD5599" w:rsidRDefault="00A7428D" w:rsidP="00675E2A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6,41</w:t>
            </w:r>
          </w:p>
        </w:tc>
        <w:tc>
          <w:tcPr>
            <w:tcW w:w="924" w:type="dxa"/>
            <w:vAlign w:val="center"/>
          </w:tcPr>
          <w:p w14:paraId="1921EAAE" w14:textId="77777777" w:rsidR="001B46C5" w:rsidRPr="00FD5599" w:rsidRDefault="00A7428D" w:rsidP="00675E2A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5,75</w:t>
            </w:r>
          </w:p>
        </w:tc>
        <w:tc>
          <w:tcPr>
            <w:tcW w:w="793" w:type="dxa"/>
            <w:vAlign w:val="center"/>
          </w:tcPr>
          <w:p w14:paraId="4534C9E3" w14:textId="77777777" w:rsidR="001B46C5" w:rsidRPr="00FD5599" w:rsidRDefault="00A7428D" w:rsidP="00675E2A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5,75</w:t>
            </w:r>
          </w:p>
        </w:tc>
      </w:tr>
      <w:tr w:rsidR="001B46C5" w:rsidRPr="00B75C9C" w14:paraId="0A2DC29E" w14:textId="77777777" w:rsidTr="00675E2A">
        <w:trPr>
          <w:trHeight w:val="105"/>
        </w:trPr>
        <w:tc>
          <w:tcPr>
            <w:tcW w:w="6570" w:type="dxa"/>
            <w:vAlign w:val="center"/>
          </w:tcPr>
          <w:p w14:paraId="3426AD50" w14:textId="77777777" w:rsidR="001B46C5" w:rsidRPr="00FD5599" w:rsidRDefault="001B46C5" w:rsidP="00675E2A">
            <w:pPr>
              <w:pStyle w:val="1CStyle31"/>
              <w:spacing w:after="0" w:line="168" w:lineRule="auto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 м³</w:t>
            </w:r>
          </w:p>
        </w:tc>
        <w:tc>
          <w:tcPr>
            <w:tcW w:w="1159" w:type="dxa"/>
            <w:vAlign w:val="center"/>
          </w:tcPr>
          <w:p w14:paraId="4AD3AA48" w14:textId="77777777" w:rsidR="001B46C5" w:rsidRPr="00FD5599" w:rsidRDefault="00A7428D" w:rsidP="00675E2A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5,72</w:t>
            </w:r>
          </w:p>
        </w:tc>
        <w:tc>
          <w:tcPr>
            <w:tcW w:w="955" w:type="dxa"/>
            <w:vAlign w:val="center"/>
          </w:tcPr>
          <w:p w14:paraId="35386C4A" w14:textId="77777777" w:rsidR="001B46C5" w:rsidRPr="00FD5599" w:rsidRDefault="00A7428D" w:rsidP="00675E2A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5,72</w:t>
            </w:r>
          </w:p>
        </w:tc>
        <w:tc>
          <w:tcPr>
            <w:tcW w:w="924" w:type="dxa"/>
            <w:vAlign w:val="center"/>
          </w:tcPr>
          <w:p w14:paraId="509F2E72" w14:textId="77777777" w:rsidR="001B46C5" w:rsidRPr="00FD5599" w:rsidRDefault="00A7428D" w:rsidP="00675E2A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5,52</w:t>
            </w:r>
          </w:p>
        </w:tc>
        <w:tc>
          <w:tcPr>
            <w:tcW w:w="793" w:type="dxa"/>
            <w:vAlign w:val="center"/>
          </w:tcPr>
          <w:p w14:paraId="05C5A3E9" w14:textId="77777777" w:rsidR="001B46C5" w:rsidRPr="00FD5599" w:rsidRDefault="00A7428D" w:rsidP="00675E2A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5,52</w:t>
            </w:r>
          </w:p>
        </w:tc>
      </w:tr>
      <w:tr w:rsidR="001B46C5" w:rsidRPr="00B75C9C" w14:paraId="138BA220" w14:textId="77777777" w:rsidTr="00675E2A">
        <w:trPr>
          <w:trHeight w:val="316"/>
        </w:trPr>
        <w:tc>
          <w:tcPr>
            <w:tcW w:w="6570" w:type="dxa"/>
            <w:vAlign w:val="center"/>
          </w:tcPr>
          <w:p w14:paraId="188FD7E1" w14:textId="77777777" w:rsidR="001B46C5" w:rsidRPr="00FD5599" w:rsidRDefault="001B46C5" w:rsidP="00675E2A">
            <w:pPr>
              <w:pStyle w:val="1CStyle31"/>
              <w:spacing w:after="0" w:line="168" w:lineRule="auto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На отопление с одновременным использованием газа на другие цели  (руб. за 1000м³ с НДС)</w:t>
            </w:r>
          </w:p>
        </w:tc>
        <w:tc>
          <w:tcPr>
            <w:tcW w:w="1159" w:type="dxa"/>
            <w:vAlign w:val="center"/>
          </w:tcPr>
          <w:p w14:paraId="61599A38" w14:textId="77777777" w:rsidR="00C552B3" w:rsidRPr="00FD5599" w:rsidRDefault="001B46C5" w:rsidP="00A7428D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 w:rsidRPr="00FD5599">
              <w:rPr>
                <w:b/>
                <w:sz w:val="14"/>
                <w:szCs w:val="14"/>
              </w:rPr>
              <w:t>5</w:t>
            </w:r>
            <w:r w:rsidR="00A7428D">
              <w:rPr>
                <w:b/>
                <w:sz w:val="14"/>
                <w:szCs w:val="14"/>
              </w:rPr>
              <w:t> 660,74</w:t>
            </w:r>
          </w:p>
        </w:tc>
        <w:tc>
          <w:tcPr>
            <w:tcW w:w="955" w:type="dxa"/>
            <w:vAlign w:val="center"/>
          </w:tcPr>
          <w:p w14:paraId="457E3B1F" w14:textId="77777777" w:rsidR="001B46C5" w:rsidRPr="00FD5599" w:rsidRDefault="001B46C5" w:rsidP="00A7428D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 w:rsidRPr="00FD5599">
              <w:rPr>
                <w:b/>
                <w:sz w:val="14"/>
                <w:szCs w:val="14"/>
              </w:rPr>
              <w:t>5</w:t>
            </w:r>
            <w:r w:rsidR="00A7428D">
              <w:rPr>
                <w:b/>
                <w:sz w:val="14"/>
                <w:szCs w:val="14"/>
              </w:rPr>
              <w:t> 660,74</w:t>
            </w:r>
          </w:p>
        </w:tc>
        <w:tc>
          <w:tcPr>
            <w:tcW w:w="924" w:type="dxa"/>
            <w:vAlign w:val="center"/>
          </w:tcPr>
          <w:p w14:paraId="16AEF9DE" w14:textId="77777777" w:rsidR="001B46C5" w:rsidRPr="00FD5599" w:rsidRDefault="00A7428D" w:rsidP="00C552B3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5 437,82</w:t>
            </w:r>
          </w:p>
        </w:tc>
        <w:tc>
          <w:tcPr>
            <w:tcW w:w="793" w:type="dxa"/>
            <w:vAlign w:val="center"/>
          </w:tcPr>
          <w:p w14:paraId="51B478D0" w14:textId="77777777" w:rsidR="001B46C5" w:rsidRPr="00FD5599" w:rsidRDefault="00A7428D" w:rsidP="00C552B3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5 437,82</w:t>
            </w:r>
          </w:p>
        </w:tc>
      </w:tr>
      <w:tr w:rsidR="001B46C5" w:rsidRPr="00B75C9C" w14:paraId="28F7611D" w14:textId="77777777" w:rsidTr="00675E2A">
        <w:trPr>
          <w:trHeight w:val="245"/>
        </w:trPr>
        <w:tc>
          <w:tcPr>
            <w:tcW w:w="6570" w:type="dxa"/>
            <w:vAlign w:val="center"/>
          </w:tcPr>
          <w:p w14:paraId="6ED761F1" w14:textId="77777777" w:rsidR="001B46C5" w:rsidRPr="00FD5599" w:rsidRDefault="001B46C5" w:rsidP="00675E2A">
            <w:pPr>
              <w:pStyle w:val="1CStyle31"/>
              <w:spacing w:after="0" w:line="192" w:lineRule="auto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На отопление и/или выработку электрической энергии с использованием котельных всех типов и/или иного оборудования, находящихся в общей долевой собственности собственников помещений и многоквартирных домов  (руб. за 1000м³ с НДС)</w:t>
            </w:r>
          </w:p>
        </w:tc>
        <w:tc>
          <w:tcPr>
            <w:tcW w:w="1159" w:type="dxa"/>
            <w:vAlign w:val="center"/>
          </w:tcPr>
          <w:p w14:paraId="57D53CDB" w14:textId="77777777" w:rsidR="001B46C5" w:rsidRPr="00FD5599" w:rsidRDefault="00A7428D" w:rsidP="00C552B3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 w:rsidRPr="00A7428D">
              <w:rPr>
                <w:b/>
                <w:sz w:val="14"/>
                <w:szCs w:val="14"/>
              </w:rPr>
              <w:t>5 660,74</w:t>
            </w:r>
          </w:p>
        </w:tc>
        <w:tc>
          <w:tcPr>
            <w:tcW w:w="955" w:type="dxa"/>
            <w:vAlign w:val="center"/>
          </w:tcPr>
          <w:p w14:paraId="2A8C8363" w14:textId="77777777" w:rsidR="001B46C5" w:rsidRPr="00FD5599" w:rsidRDefault="00A7428D" w:rsidP="00C552B3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 w:rsidRPr="00A7428D">
              <w:rPr>
                <w:b/>
                <w:sz w:val="14"/>
                <w:szCs w:val="14"/>
              </w:rPr>
              <w:t>5 660,74</w:t>
            </w:r>
          </w:p>
        </w:tc>
        <w:tc>
          <w:tcPr>
            <w:tcW w:w="924" w:type="dxa"/>
            <w:vAlign w:val="center"/>
          </w:tcPr>
          <w:p w14:paraId="6B994108" w14:textId="77777777" w:rsidR="001B46C5" w:rsidRPr="00FD5599" w:rsidRDefault="00A7428D" w:rsidP="00C552B3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 w:rsidRPr="00A7428D">
              <w:rPr>
                <w:b/>
                <w:sz w:val="14"/>
                <w:szCs w:val="14"/>
              </w:rPr>
              <w:t>5 437,82</w:t>
            </w:r>
          </w:p>
        </w:tc>
        <w:tc>
          <w:tcPr>
            <w:tcW w:w="793" w:type="dxa"/>
            <w:vAlign w:val="center"/>
          </w:tcPr>
          <w:p w14:paraId="7160C877" w14:textId="77777777" w:rsidR="001B46C5" w:rsidRPr="00FD5599" w:rsidRDefault="00A7428D" w:rsidP="00A7428D">
            <w:pPr>
              <w:pStyle w:val="1CStyle32"/>
              <w:spacing w:after="0" w:line="240" w:lineRule="auto"/>
              <w:rPr>
                <w:b/>
                <w:sz w:val="14"/>
                <w:szCs w:val="14"/>
              </w:rPr>
            </w:pPr>
            <w:r w:rsidRPr="00A7428D">
              <w:rPr>
                <w:b/>
                <w:sz w:val="14"/>
                <w:szCs w:val="14"/>
              </w:rPr>
              <w:t>5 437,82</w:t>
            </w:r>
          </w:p>
        </w:tc>
      </w:tr>
    </w:tbl>
    <w:p w14:paraId="35554DF5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 xml:space="preserve">3.2. В случае принятия уполномоченным органом по регулированию тарифов на газ для населения, акта, изменяющего соответствующие цены, Поставщик вправе в одностороннем порядке изменять определенную пунктом 3.1. настоящего Договора розничную цену на газ.  Информация об изменении розничных цен на газ публикуется Поставщиком в средствах массовой информации и отображается в платежных документах абонентов. </w:t>
      </w:r>
    </w:p>
    <w:p w14:paraId="249C813A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3.3. Плата за потребленный природный газ вносится Абонентом в кассу или на расчетный счет Поставщика газа ежемесячно до 20-го числа месяца, следующего за месяцем поставки газа, на основании платежных документов.</w:t>
      </w:r>
    </w:p>
    <w:p w14:paraId="23166404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3.4. Размер платы за потребленный газ рассчитывается как произведение объема потребленного газа и розничных цен на газ.</w:t>
      </w:r>
    </w:p>
    <w:p w14:paraId="2D07AE0B" w14:textId="77777777" w:rsidR="001B46C5" w:rsidRPr="007F3F90" w:rsidRDefault="001B46C5" w:rsidP="001B46C5">
      <w:pPr>
        <w:pStyle w:val="a5"/>
        <w:spacing w:line="232" w:lineRule="auto"/>
        <w:ind w:firstLine="284"/>
        <w:jc w:val="center"/>
        <w:rPr>
          <w:b/>
          <w:bCs/>
          <w:sz w:val="16"/>
          <w:szCs w:val="16"/>
        </w:rPr>
      </w:pPr>
      <w:r w:rsidRPr="007F3F90">
        <w:rPr>
          <w:b/>
          <w:bCs/>
          <w:sz w:val="16"/>
          <w:szCs w:val="16"/>
        </w:rPr>
        <w:t>4. Права и обязанности Сторон</w:t>
      </w:r>
    </w:p>
    <w:p w14:paraId="1AACA581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 xml:space="preserve">4.1. </w:t>
      </w:r>
      <w:r w:rsidRPr="007F3F90">
        <w:rPr>
          <w:b/>
          <w:sz w:val="16"/>
          <w:szCs w:val="16"/>
          <w:u w:val="single"/>
        </w:rPr>
        <w:t>Поставщик обязан:</w:t>
      </w:r>
    </w:p>
    <w:p w14:paraId="6C56009B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4.1.1. Обеспечивать круглосуточную подачу Абоненту газа надлежащего качества по ГОСТ 5542-87 и в необходимом количестве.</w:t>
      </w:r>
    </w:p>
    <w:p w14:paraId="3A6223BC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4.1.2. По заявке Абонента устанавливать пломбы на месте присоединения прибора учета газа к газопроводу в течение 5 рабочих дней со дня поступления такой заявки. Первичная установка пломбы осуществляется за счет Поставщика газа, последующие  оплачиваются Абонентом путем внесения платы за установку пломбы в соответствии с утвержденной калькуляцией в кассу или на расчетный счет Поставщика в день подачи такой заявки.</w:t>
      </w:r>
    </w:p>
    <w:p w14:paraId="6201ACA6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 xml:space="preserve">4.1.3. Осуществлять не реже 1 раза в полугодие проверку технического состояния и показаний прибора учета газа, сохранности пломб на приборе учета газа и на месте, где прибор учета газа присоединен к газопроводу, а также наличия установленного газоиспользующего оборудования. </w:t>
      </w:r>
    </w:p>
    <w:p w14:paraId="754955D6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 xml:space="preserve">4.1.4. Вести учет и регистрацию заявок на установку пломбы, и на проведение проверок, сведений о показаниях прибора учета газа. </w:t>
      </w:r>
    </w:p>
    <w:p w14:paraId="196EE469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4.1.5. Без расторжения договора приостановить подачу газа по заявлению Абонента на срок, указанный в заявлении, при условии оплаты абонентом расходов, понесенных в связи с проведением работ по отключению и последующему подключению газоиспользующего оборудования.</w:t>
      </w:r>
    </w:p>
    <w:p w14:paraId="4E3D58C0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4.1.6. Уведомлять Абонента о дате и времени проведения проверки в сроки, не позднее, чем за 7 дней до дня проведения проверки. Уведомление направляется Абоненту любым способом, обеспечивающим его получение.</w:t>
      </w:r>
    </w:p>
    <w:p w14:paraId="228297F7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4.1.7. Обеспечить не позднее 15 числа месяца, следующего за истекшим месяцем, доставку абоненту платежных документов на оплату природного газа в почтовый ящик по месту регистрации абонента/ по месту нахождения газоиспользующего оборудования (нужное подчеркнуть).</w:t>
      </w:r>
    </w:p>
    <w:p w14:paraId="070CACE2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 xml:space="preserve">4.1.8. Нести иные обязанности,  предусмотренные действующим законодательством.  </w:t>
      </w:r>
    </w:p>
    <w:p w14:paraId="0C511EE4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 xml:space="preserve">4.2.  </w:t>
      </w:r>
      <w:r w:rsidRPr="007F3F90">
        <w:rPr>
          <w:rFonts w:ascii="Times New Roman" w:hAnsi="Times New Roman"/>
          <w:b/>
          <w:sz w:val="16"/>
          <w:szCs w:val="16"/>
          <w:u w:val="single"/>
        </w:rPr>
        <w:t>Поставщик вправе:</w:t>
      </w:r>
    </w:p>
    <w:p w14:paraId="1F1ABA91" w14:textId="77777777" w:rsidR="001B46C5" w:rsidRPr="007F3F90" w:rsidRDefault="001B46C5" w:rsidP="001B46C5">
      <w:pPr>
        <w:pStyle w:val="ConsPlusNormal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lastRenderedPageBreak/>
        <w:t>4.2.1. При проведении проверок посещать помещения, где установлены газоиспользующее оборудование и прибор учета газа. Проверка проводится в порядке, указанном в пункте 4.1.6. Договора.</w:t>
      </w:r>
    </w:p>
    <w:p w14:paraId="5F7406D2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4.2.2. Приостановить исполнение обязательств по поставке газа с предварительным письменным уведомлением абонента в следующих случаях:</w:t>
      </w:r>
    </w:p>
    <w:p w14:paraId="01367E55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а) нарушения Абонентом условий договора о предоставлении информации, без которой невозможно определить достоверный объем потребленного газа;</w:t>
      </w:r>
    </w:p>
    <w:p w14:paraId="229946C4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б) отказа Абонента допускать представителей Поставщика газа для проведения проверки;</w:t>
      </w:r>
    </w:p>
    <w:p w14:paraId="6D3C9668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в) неоплаты или неполной оплаты потребленного газа в течение 2 расчетных периодов подряд;</w:t>
      </w:r>
    </w:p>
    <w:p w14:paraId="48630AE1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г) использования Абонентом газоиспользующего оборудования, не соответствующего оборудованию, указанному в договоре;</w:t>
      </w:r>
    </w:p>
    <w:p w14:paraId="1AA53BF9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д) отсутствие у Абонента договора о техническом обслуживании внутридомового газового оборудования и аварийно-диспетчерского обеспечения, заключенного со специализированной организацией.</w:t>
      </w:r>
    </w:p>
    <w:p w14:paraId="4FFA77F4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 xml:space="preserve">е) в иных случаях, предусмотренных законодательством.  </w:t>
      </w:r>
    </w:p>
    <w:p w14:paraId="56D8A3D5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 xml:space="preserve">4.2.3. Приостановить подачу газа без предварительного уведомления Абонента в случае: </w:t>
      </w:r>
    </w:p>
    <w:p w14:paraId="5011F433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а) аварии в газораспределительной сети;</w:t>
      </w:r>
    </w:p>
    <w:p w14:paraId="5BD22FDA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б) аварии или утечки газа на внутридомовом газовом оборудовании;</w:t>
      </w:r>
    </w:p>
    <w:p w14:paraId="2982AA8B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в) техническое состояние внутридомового газового оборудования создает угрозу возникновения аварии.</w:t>
      </w:r>
    </w:p>
    <w:p w14:paraId="14D56300" w14:textId="77777777" w:rsidR="001B46C5" w:rsidRPr="007F3F90" w:rsidRDefault="001B46C5" w:rsidP="001B46C5">
      <w:pPr>
        <w:pStyle w:val="ConsPlusNormal"/>
        <w:spacing w:line="232" w:lineRule="auto"/>
        <w:ind w:right="-1" w:firstLine="284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 xml:space="preserve">г) в иных случаях, предусмотренных законодательством.  </w:t>
      </w:r>
    </w:p>
    <w:p w14:paraId="5943BBEF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 xml:space="preserve">4.3. </w:t>
      </w:r>
      <w:r w:rsidRPr="007F3F90">
        <w:rPr>
          <w:b/>
          <w:sz w:val="16"/>
          <w:szCs w:val="16"/>
          <w:u w:val="single"/>
        </w:rPr>
        <w:t>Абонент обязан:</w:t>
      </w:r>
    </w:p>
    <w:p w14:paraId="168D9DDD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>4.3.1.  Оплачивать потребленный газ в полном объеме и  в сроки, установленные пунктом 3.3. настоящего договора.</w:t>
      </w:r>
    </w:p>
    <w:p w14:paraId="51EDD930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>4.3.2. Незамедлительно извещать Поставщика о повреждении установленных пломб, а также о возникшей неисправности прибора учета газа, сообщать в аварийно-диспетчерскую службу об авариях, утечках и иных чрезвычайных ситуациях, возникающих при пользовании газом.</w:t>
      </w:r>
    </w:p>
    <w:p w14:paraId="2CB1DF3B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>4.3.3. Обеспечивать в установленные сроки проведение метрологической поверки прибора учета газа.</w:t>
      </w:r>
    </w:p>
    <w:p w14:paraId="3ECD9747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>4.3.4. Ежемесячно в срок с 10 по 20 число сообщать Поставщику газа сведения о показаниях прибора учета газа любыми способами,  в том числе посредством телефонной связи, сети Интернет  и др.</w:t>
      </w:r>
    </w:p>
    <w:p w14:paraId="70314526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>4.3.5. Уведомлять в 5-дневный срок в письменной форме Поставщика газа об изменении количества лиц проживающих в жилом помещении постоянно или временно более месяца, об изменении площади (объема) отапливаемых жилых и нежилых помещений, об изменении количества и вида сельскохозяйственных животных и домашней птицы, содержащихся в личном подсобном хозяйстве, об изменении вида потребления газа.</w:t>
      </w:r>
    </w:p>
    <w:p w14:paraId="2D36B226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>4.3.6. Обеспечивать сохранность газоиспользующего оборудования, приборов учета расхода газа и установленных пломб.</w:t>
      </w:r>
    </w:p>
    <w:p w14:paraId="265D32A6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 xml:space="preserve">4.3.7. Обеспечивать доступ представителей Поставщика газа к приборам учета и </w:t>
      </w:r>
      <w:proofErr w:type="spellStart"/>
      <w:r w:rsidRPr="007F3F90">
        <w:rPr>
          <w:sz w:val="16"/>
          <w:szCs w:val="16"/>
        </w:rPr>
        <w:t>газопотребляющему</w:t>
      </w:r>
      <w:proofErr w:type="spellEnd"/>
      <w:r w:rsidRPr="007F3F90">
        <w:rPr>
          <w:sz w:val="16"/>
          <w:szCs w:val="16"/>
        </w:rPr>
        <w:t xml:space="preserve"> оборудованию для проведения проверки.</w:t>
      </w:r>
    </w:p>
    <w:p w14:paraId="606CD1C9" w14:textId="77777777" w:rsidR="001B46C5" w:rsidRPr="007F3F90" w:rsidRDefault="001B46C5" w:rsidP="001B46C5">
      <w:pPr>
        <w:spacing w:line="232" w:lineRule="auto"/>
        <w:ind w:right="-1"/>
        <w:jc w:val="both"/>
        <w:rPr>
          <w:sz w:val="16"/>
          <w:szCs w:val="16"/>
        </w:rPr>
      </w:pPr>
      <w:r w:rsidRPr="007F3F90">
        <w:rPr>
          <w:sz w:val="16"/>
          <w:szCs w:val="16"/>
        </w:rPr>
        <w:t>4.3.8.В случае возникновения аварийной ситуации либо угрозы ее возникновения  иметь альтернативные виды резервного топлива (обогреватели, электробатареи и т.д.);</w:t>
      </w:r>
    </w:p>
    <w:p w14:paraId="49B8F0CC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>4.3.9. Обеспечивать надлежащее техническое состояние внутридомового газового оборудования.</w:t>
      </w:r>
    </w:p>
    <w:p w14:paraId="56FAA7B6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>4.3.10. Нести  иные обязанности, предусмотренные законодательством.</w:t>
      </w:r>
    </w:p>
    <w:p w14:paraId="6900D6A5" w14:textId="77777777" w:rsidR="001B46C5" w:rsidRPr="007F3F90" w:rsidRDefault="001B46C5" w:rsidP="001B46C5">
      <w:pPr>
        <w:pStyle w:val="a5"/>
        <w:spacing w:line="232" w:lineRule="auto"/>
        <w:ind w:right="-1"/>
        <w:rPr>
          <w:b/>
          <w:sz w:val="16"/>
          <w:szCs w:val="16"/>
          <w:u w:val="single"/>
        </w:rPr>
      </w:pPr>
      <w:r w:rsidRPr="007F3F90">
        <w:rPr>
          <w:sz w:val="16"/>
          <w:szCs w:val="16"/>
        </w:rPr>
        <w:t xml:space="preserve">4.4. </w:t>
      </w:r>
      <w:r w:rsidRPr="007F3F90">
        <w:rPr>
          <w:b/>
          <w:sz w:val="16"/>
          <w:szCs w:val="16"/>
          <w:u w:val="single"/>
        </w:rPr>
        <w:t>Абонент вправе:</w:t>
      </w:r>
    </w:p>
    <w:p w14:paraId="60375680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4.4.1.Требовать круглосуточной подачи газа надлежащего качества без ограничения его объема, согласно  ГОСТ 5542-87, и в необходимом количестве..</w:t>
      </w:r>
    </w:p>
    <w:p w14:paraId="45FE4F2E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4.4.2. Получать от Поставщика сведения о состоянии расчетов по оплате природного газа.</w:t>
      </w:r>
    </w:p>
    <w:p w14:paraId="48307A04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>4.4.3. Ставить вопрос о снижении размера платы за поставленный газ в случае ненадлежащего исполнения обязательств Поставщиком газа.</w:t>
      </w:r>
    </w:p>
    <w:p w14:paraId="06C5D149" w14:textId="77777777" w:rsidR="001B46C5" w:rsidRPr="007F3F90" w:rsidRDefault="001B46C5" w:rsidP="001B46C5">
      <w:pPr>
        <w:pStyle w:val="ConsPlusNormal"/>
        <w:spacing w:line="232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F3F90">
        <w:rPr>
          <w:rFonts w:ascii="Times New Roman" w:hAnsi="Times New Roman"/>
          <w:sz w:val="16"/>
          <w:szCs w:val="16"/>
        </w:rPr>
        <w:t xml:space="preserve">4.4.4. Нести  иные права, предусмотренные законодательством.  </w:t>
      </w:r>
    </w:p>
    <w:p w14:paraId="6DFA8B39" w14:textId="77777777" w:rsidR="001B46C5" w:rsidRPr="007F3F90" w:rsidRDefault="001B46C5" w:rsidP="001B46C5">
      <w:pPr>
        <w:pStyle w:val="a5"/>
        <w:spacing w:line="232" w:lineRule="auto"/>
        <w:ind w:firstLine="284"/>
        <w:jc w:val="center"/>
        <w:outlineLvl w:val="0"/>
        <w:rPr>
          <w:b/>
          <w:bCs/>
          <w:sz w:val="16"/>
          <w:szCs w:val="16"/>
        </w:rPr>
      </w:pPr>
      <w:r w:rsidRPr="007F3F90">
        <w:rPr>
          <w:b/>
          <w:bCs/>
          <w:sz w:val="16"/>
          <w:szCs w:val="16"/>
        </w:rPr>
        <w:t>5. Ответственность сторон и порядок разрешения споров</w:t>
      </w:r>
    </w:p>
    <w:p w14:paraId="3FBC0244" w14:textId="77777777" w:rsidR="001B46C5" w:rsidRPr="007F3F90" w:rsidRDefault="001B46C5" w:rsidP="001B46C5">
      <w:pPr>
        <w:pStyle w:val="a5"/>
        <w:spacing w:line="192" w:lineRule="auto"/>
        <w:rPr>
          <w:sz w:val="16"/>
          <w:szCs w:val="16"/>
        </w:rPr>
      </w:pPr>
      <w:r w:rsidRPr="007F3F90">
        <w:rPr>
          <w:sz w:val="16"/>
          <w:szCs w:val="16"/>
        </w:rPr>
        <w:t xml:space="preserve">5.1. За самовольное подключение, отключение и перестановку </w:t>
      </w:r>
      <w:proofErr w:type="spellStart"/>
      <w:r w:rsidRPr="007F3F90">
        <w:rPr>
          <w:sz w:val="16"/>
          <w:szCs w:val="16"/>
        </w:rPr>
        <w:t>газопотребляющего</w:t>
      </w:r>
      <w:proofErr w:type="spellEnd"/>
      <w:r w:rsidRPr="007F3F90">
        <w:rPr>
          <w:sz w:val="16"/>
          <w:szCs w:val="16"/>
        </w:rPr>
        <w:t xml:space="preserve"> оборудования Абонент несет ответственность в соответствии с действующим законодательством Российской Федерации.</w:t>
      </w:r>
    </w:p>
    <w:p w14:paraId="2AAFCE96" w14:textId="77777777" w:rsidR="001B46C5" w:rsidRPr="007F3F90" w:rsidRDefault="001B46C5" w:rsidP="001B46C5">
      <w:pPr>
        <w:pStyle w:val="a5"/>
        <w:spacing w:line="192" w:lineRule="auto"/>
        <w:rPr>
          <w:sz w:val="16"/>
          <w:szCs w:val="16"/>
        </w:rPr>
      </w:pPr>
      <w:r w:rsidRPr="007F3F90">
        <w:rPr>
          <w:sz w:val="16"/>
          <w:szCs w:val="16"/>
        </w:rPr>
        <w:t xml:space="preserve">5.2. Споры по настоящему договору разрешаются в судебном порядке.  </w:t>
      </w:r>
    </w:p>
    <w:p w14:paraId="359508D7" w14:textId="77777777" w:rsidR="001B46C5" w:rsidRPr="007F3F90" w:rsidRDefault="001B46C5" w:rsidP="001B46C5">
      <w:pPr>
        <w:pStyle w:val="a5"/>
        <w:spacing w:line="192" w:lineRule="auto"/>
        <w:rPr>
          <w:sz w:val="16"/>
          <w:szCs w:val="16"/>
        </w:rPr>
      </w:pPr>
      <w:r w:rsidRPr="007F3F90">
        <w:rPr>
          <w:sz w:val="16"/>
          <w:szCs w:val="16"/>
        </w:rPr>
        <w:t xml:space="preserve">5.3. В случаях, не предусмотренных договором, Стороны несут ответственность в соответствии с действующим законодательством РФ.                                                                 </w:t>
      </w:r>
    </w:p>
    <w:p w14:paraId="3180EA5C" w14:textId="77777777" w:rsidR="001B46C5" w:rsidRPr="007F3F90" w:rsidRDefault="001B46C5" w:rsidP="001B46C5">
      <w:pPr>
        <w:pStyle w:val="a5"/>
        <w:spacing w:line="232" w:lineRule="auto"/>
        <w:ind w:firstLine="284"/>
        <w:rPr>
          <w:b/>
          <w:bCs/>
          <w:sz w:val="16"/>
          <w:szCs w:val="16"/>
        </w:rPr>
      </w:pPr>
      <w:r w:rsidRPr="007F3F90">
        <w:rPr>
          <w:b/>
          <w:bCs/>
          <w:sz w:val="16"/>
          <w:szCs w:val="16"/>
        </w:rPr>
        <w:t xml:space="preserve">                                                   </w:t>
      </w:r>
      <w:r>
        <w:rPr>
          <w:b/>
          <w:bCs/>
          <w:sz w:val="16"/>
          <w:szCs w:val="16"/>
        </w:rPr>
        <w:t xml:space="preserve">                </w:t>
      </w:r>
      <w:r w:rsidRPr="007F3F90">
        <w:rPr>
          <w:b/>
          <w:bCs/>
          <w:sz w:val="16"/>
          <w:szCs w:val="16"/>
        </w:rPr>
        <w:t xml:space="preserve">6. Прочие условия и срок действия договора </w:t>
      </w:r>
    </w:p>
    <w:p w14:paraId="39ABA57D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>6.1. В случаях, не предусмотренных настоящим договором, стороны руководствуются Правилами поставки газа для обеспечения коммунально-бытовых нужд граждан и другим действующим законодательством РФ.</w:t>
      </w:r>
    </w:p>
    <w:p w14:paraId="08F86CA1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>6.2. Абонент не возражает против использования Поставщиком персональных данных, необходимых в ходе исполнения договора (ФИО, даты и места рождения, даты постановки и снятия с регистрационного учета по указанному адресу и др.).</w:t>
      </w:r>
    </w:p>
    <w:p w14:paraId="3D6C0327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 xml:space="preserve">6.3. Потребитель подтверждает, что на момент заключения настоящего договора он ознакомлен с Правилами пользования газом в быту, а указанное в настоящем договоре </w:t>
      </w:r>
      <w:proofErr w:type="spellStart"/>
      <w:r w:rsidRPr="007F3F90">
        <w:rPr>
          <w:sz w:val="16"/>
          <w:szCs w:val="16"/>
        </w:rPr>
        <w:t>газопотребляющее</w:t>
      </w:r>
      <w:proofErr w:type="spellEnd"/>
      <w:r w:rsidRPr="007F3F90">
        <w:rPr>
          <w:sz w:val="16"/>
          <w:szCs w:val="16"/>
        </w:rPr>
        <w:t xml:space="preserve"> оборудование Потребителя находится в исправном состоянии.</w:t>
      </w:r>
    </w:p>
    <w:p w14:paraId="73C1BE84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>6.4. Поставка газа осуществляется на объекты Абонента при наличии у него Договора на техническое обслуживание и ремонт внутридомового газового оборудования, которым стороны определяют границу раздела собственности.</w:t>
      </w:r>
    </w:p>
    <w:p w14:paraId="6AB6B580" w14:textId="1A5199EE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>6.5</w:t>
      </w:r>
      <w:r w:rsidRPr="007F3F90">
        <w:rPr>
          <w:color w:val="FF0000"/>
          <w:sz w:val="16"/>
          <w:szCs w:val="16"/>
        </w:rPr>
        <w:t xml:space="preserve">. </w:t>
      </w:r>
      <w:r w:rsidRPr="007F3F90">
        <w:rPr>
          <w:sz w:val="16"/>
          <w:szCs w:val="16"/>
        </w:rPr>
        <w:t>Договор на техническое обслуживание и ремонт внутридомового газового оборудования  от «</w:t>
      </w:r>
      <w:r>
        <w:rPr>
          <w:b/>
          <w:sz w:val="16"/>
          <w:szCs w:val="16"/>
          <w:u w:val="single"/>
        </w:rPr>
        <w:t xml:space="preserve">            </w:t>
      </w:r>
      <w:r w:rsidRPr="007F3F90">
        <w:rPr>
          <w:sz w:val="16"/>
          <w:szCs w:val="16"/>
        </w:rPr>
        <w:t>»</w:t>
      </w:r>
      <w:r>
        <w:rPr>
          <w:b/>
          <w:sz w:val="16"/>
          <w:szCs w:val="16"/>
          <w:u w:val="single"/>
        </w:rPr>
        <w:t xml:space="preserve">                            </w:t>
      </w:r>
      <w:r w:rsidRPr="007F3F90">
        <w:rPr>
          <w:sz w:val="16"/>
          <w:szCs w:val="16"/>
        </w:rPr>
        <w:t>20</w:t>
      </w:r>
      <w:r w:rsidR="00B05228">
        <w:rPr>
          <w:b/>
          <w:sz w:val="16"/>
          <w:szCs w:val="16"/>
          <w:u w:val="single"/>
        </w:rPr>
        <w:t>23</w:t>
      </w:r>
      <w:r w:rsidRPr="007F3F90">
        <w:rPr>
          <w:sz w:val="16"/>
          <w:szCs w:val="16"/>
        </w:rPr>
        <w:t xml:space="preserve">г. № </w:t>
      </w:r>
      <w:r>
        <w:rPr>
          <w:b/>
          <w:sz w:val="16"/>
          <w:szCs w:val="16"/>
          <w:u w:val="single"/>
        </w:rPr>
        <w:t xml:space="preserve">                   </w:t>
      </w:r>
      <w:r w:rsidRPr="007F3F90">
        <w:rPr>
          <w:sz w:val="16"/>
          <w:szCs w:val="16"/>
        </w:rPr>
        <w:t xml:space="preserve"> обслуживающая организация</w:t>
      </w:r>
      <w:r w:rsidRPr="007F3F90">
        <w:rPr>
          <w:b/>
          <w:sz w:val="16"/>
          <w:szCs w:val="16"/>
          <w:u w:val="single"/>
        </w:rPr>
        <w:t xml:space="preserve"> ГУП СО «Газовые сети» </w:t>
      </w:r>
      <w:r w:rsidR="00987DAA">
        <w:rPr>
          <w:b/>
          <w:sz w:val="16"/>
          <w:szCs w:val="16"/>
          <w:u w:val="single"/>
        </w:rPr>
        <w:t>___________________________</w:t>
      </w:r>
      <w:r w:rsidRPr="007F3F90">
        <w:rPr>
          <w:b/>
          <w:sz w:val="16"/>
          <w:szCs w:val="16"/>
          <w:u w:val="single"/>
        </w:rPr>
        <w:t xml:space="preserve"> газовый участок</w:t>
      </w:r>
      <w:r w:rsidRPr="007F3F90">
        <w:rPr>
          <w:sz w:val="16"/>
          <w:szCs w:val="16"/>
        </w:rPr>
        <w:t>.</w:t>
      </w:r>
    </w:p>
    <w:p w14:paraId="7E5DF0E6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>6.6. По настоящему договору месяцем поставки газа, периодом поставки газа, расчетным  периодом является календарный месяц.</w:t>
      </w:r>
    </w:p>
    <w:p w14:paraId="74EF9BFE" w14:textId="77777777" w:rsidR="001B46C5" w:rsidRPr="007F3F90" w:rsidRDefault="001B46C5" w:rsidP="001B46C5">
      <w:pPr>
        <w:spacing w:line="232" w:lineRule="auto"/>
        <w:ind w:right="-1"/>
        <w:jc w:val="both"/>
        <w:rPr>
          <w:sz w:val="16"/>
          <w:szCs w:val="16"/>
        </w:rPr>
      </w:pPr>
      <w:r w:rsidRPr="007F3F90">
        <w:rPr>
          <w:sz w:val="16"/>
          <w:szCs w:val="16"/>
        </w:rPr>
        <w:t xml:space="preserve">6.7.При исполнении своих обязательств по настоящему договору стороны достигли консенсуса в непринятии всех форм коррупции, намерены способствовать внедрению принципов недопущения и противодействия коррупции при выстраивании взаимных отношений. </w:t>
      </w:r>
    </w:p>
    <w:p w14:paraId="2740439B" w14:textId="77777777" w:rsidR="001B46C5" w:rsidRPr="007F3F90" w:rsidRDefault="001B46C5" w:rsidP="001B46C5">
      <w:pPr>
        <w:pStyle w:val="a5"/>
        <w:spacing w:line="232" w:lineRule="auto"/>
        <w:ind w:right="-1"/>
        <w:rPr>
          <w:sz w:val="16"/>
          <w:szCs w:val="16"/>
        </w:rPr>
      </w:pPr>
      <w:r w:rsidRPr="007F3F90">
        <w:rPr>
          <w:sz w:val="16"/>
          <w:szCs w:val="16"/>
        </w:rPr>
        <w:t>6.8. Наличие, состав,  количество, типы  газоиспользующего оборудования, приборов учета газа, их показания, количество проживающих, размер (объем, площадь) отапливаемых жилых и нежилых помещений Абонента (на момент заключения настоящего договора):</w:t>
      </w:r>
    </w:p>
    <w:tbl>
      <w:tblPr>
        <w:tblW w:w="105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715"/>
        <w:gridCol w:w="782"/>
        <w:gridCol w:w="1041"/>
        <w:gridCol w:w="1041"/>
        <w:gridCol w:w="1618"/>
        <w:gridCol w:w="1570"/>
        <w:gridCol w:w="975"/>
      </w:tblGrid>
      <w:tr w:rsidR="001B46C5" w:rsidRPr="007F3F90" w14:paraId="768866FF" w14:textId="77777777" w:rsidTr="00675E2A">
        <w:trPr>
          <w:cantSplit/>
          <w:trHeight w:val="815"/>
        </w:trPr>
        <w:tc>
          <w:tcPr>
            <w:tcW w:w="2799" w:type="dxa"/>
            <w:vAlign w:val="center"/>
          </w:tcPr>
          <w:p w14:paraId="676E4D2D" w14:textId="77777777" w:rsidR="001B46C5" w:rsidRPr="00524FF4" w:rsidRDefault="001B46C5" w:rsidP="00675E2A">
            <w:pPr>
              <w:pStyle w:val="a5"/>
              <w:ind w:right="-1" w:firstLine="284"/>
              <w:jc w:val="center"/>
              <w:rPr>
                <w:sz w:val="12"/>
                <w:szCs w:val="12"/>
              </w:rPr>
            </w:pPr>
            <w:r w:rsidRPr="00524FF4">
              <w:rPr>
                <w:sz w:val="12"/>
                <w:szCs w:val="12"/>
              </w:rPr>
              <w:t>Состав и типы газоиспользующего       оборудования</w:t>
            </w:r>
          </w:p>
        </w:tc>
        <w:tc>
          <w:tcPr>
            <w:tcW w:w="715" w:type="dxa"/>
            <w:vAlign w:val="center"/>
          </w:tcPr>
          <w:p w14:paraId="0D939636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sz w:val="12"/>
                <w:szCs w:val="12"/>
              </w:rPr>
            </w:pPr>
            <w:r w:rsidRPr="00524FF4">
              <w:rPr>
                <w:sz w:val="12"/>
                <w:szCs w:val="12"/>
              </w:rPr>
              <w:t>Кол-во</w:t>
            </w:r>
          </w:p>
          <w:p w14:paraId="71F64771" w14:textId="77777777" w:rsidR="001B46C5" w:rsidRPr="00524FF4" w:rsidRDefault="001B46C5" w:rsidP="00675E2A">
            <w:pPr>
              <w:pStyle w:val="a5"/>
              <w:ind w:left="-108" w:right="-1"/>
              <w:jc w:val="center"/>
              <w:rPr>
                <w:sz w:val="12"/>
                <w:szCs w:val="12"/>
              </w:rPr>
            </w:pPr>
            <w:r w:rsidRPr="00524FF4">
              <w:rPr>
                <w:sz w:val="12"/>
                <w:szCs w:val="12"/>
              </w:rPr>
              <w:t>(шт.)</w:t>
            </w:r>
          </w:p>
        </w:tc>
        <w:tc>
          <w:tcPr>
            <w:tcW w:w="782" w:type="dxa"/>
            <w:vAlign w:val="center"/>
          </w:tcPr>
          <w:p w14:paraId="101FB23D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sz w:val="12"/>
                <w:szCs w:val="12"/>
              </w:rPr>
            </w:pPr>
            <w:r w:rsidRPr="00524FF4">
              <w:rPr>
                <w:sz w:val="12"/>
                <w:szCs w:val="12"/>
              </w:rPr>
              <w:t>Количество</w:t>
            </w:r>
          </w:p>
          <w:p w14:paraId="2B058F20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sz w:val="12"/>
                <w:szCs w:val="12"/>
              </w:rPr>
            </w:pPr>
            <w:r w:rsidRPr="00524FF4">
              <w:rPr>
                <w:sz w:val="12"/>
                <w:szCs w:val="12"/>
              </w:rPr>
              <w:t>проживающих,</w:t>
            </w:r>
          </w:p>
          <w:p w14:paraId="0F50849C" w14:textId="77777777" w:rsidR="001B46C5" w:rsidRPr="00524FF4" w:rsidRDefault="001B46C5" w:rsidP="00675E2A">
            <w:pPr>
              <w:pStyle w:val="a5"/>
              <w:ind w:right="-1" w:firstLine="34"/>
              <w:jc w:val="center"/>
              <w:rPr>
                <w:sz w:val="12"/>
                <w:szCs w:val="12"/>
              </w:rPr>
            </w:pPr>
            <w:r w:rsidRPr="00524FF4">
              <w:rPr>
                <w:sz w:val="12"/>
                <w:szCs w:val="12"/>
              </w:rPr>
              <w:t>(чел.)</w:t>
            </w:r>
          </w:p>
        </w:tc>
        <w:tc>
          <w:tcPr>
            <w:tcW w:w="1041" w:type="dxa"/>
            <w:vAlign w:val="center"/>
          </w:tcPr>
          <w:p w14:paraId="1EFC212D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sz w:val="12"/>
                <w:szCs w:val="12"/>
              </w:rPr>
            </w:pPr>
            <w:r w:rsidRPr="00524FF4">
              <w:rPr>
                <w:sz w:val="12"/>
                <w:szCs w:val="12"/>
              </w:rPr>
              <w:t>Общая отапливаемая   площадь жилых помещений</w:t>
            </w:r>
          </w:p>
          <w:p w14:paraId="49918048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b/>
                <w:sz w:val="12"/>
                <w:szCs w:val="12"/>
              </w:rPr>
            </w:pPr>
            <w:r w:rsidRPr="00524FF4">
              <w:rPr>
                <w:b/>
                <w:sz w:val="12"/>
                <w:szCs w:val="12"/>
              </w:rPr>
              <w:t>(м²)</w:t>
            </w:r>
          </w:p>
        </w:tc>
        <w:tc>
          <w:tcPr>
            <w:tcW w:w="1041" w:type="dxa"/>
            <w:vAlign w:val="center"/>
          </w:tcPr>
          <w:p w14:paraId="6DF32830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sz w:val="12"/>
                <w:szCs w:val="12"/>
              </w:rPr>
            </w:pPr>
            <w:r w:rsidRPr="00524FF4">
              <w:rPr>
                <w:sz w:val="12"/>
                <w:szCs w:val="12"/>
              </w:rPr>
              <w:t>Объем отапливаемых нежилых помещений</w:t>
            </w:r>
          </w:p>
          <w:p w14:paraId="2459B811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b/>
                <w:sz w:val="12"/>
                <w:szCs w:val="12"/>
              </w:rPr>
            </w:pPr>
            <w:r w:rsidRPr="00524FF4">
              <w:rPr>
                <w:b/>
                <w:sz w:val="12"/>
                <w:szCs w:val="12"/>
              </w:rPr>
              <w:t>(м³)</w:t>
            </w:r>
          </w:p>
        </w:tc>
        <w:tc>
          <w:tcPr>
            <w:tcW w:w="1618" w:type="dxa"/>
            <w:tcBorders>
              <w:bottom w:val="nil"/>
            </w:tcBorders>
            <w:vAlign w:val="center"/>
          </w:tcPr>
          <w:p w14:paraId="20F73D1E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sz w:val="12"/>
                <w:szCs w:val="12"/>
              </w:rPr>
            </w:pPr>
            <w:r w:rsidRPr="00524FF4">
              <w:rPr>
                <w:sz w:val="12"/>
                <w:szCs w:val="12"/>
              </w:rPr>
              <w:t>Показания счетчика,</w:t>
            </w:r>
          </w:p>
          <w:p w14:paraId="47F072AD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sz w:val="12"/>
                <w:szCs w:val="12"/>
              </w:rPr>
            </w:pPr>
            <w:r w:rsidRPr="00524FF4">
              <w:rPr>
                <w:sz w:val="12"/>
                <w:szCs w:val="12"/>
              </w:rPr>
              <w:t>на момент  заключения</w:t>
            </w:r>
          </w:p>
          <w:p w14:paraId="6E6C3B53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sz w:val="12"/>
                <w:szCs w:val="12"/>
              </w:rPr>
            </w:pPr>
            <w:r w:rsidRPr="00524FF4">
              <w:rPr>
                <w:sz w:val="12"/>
                <w:szCs w:val="12"/>
              </w:rPr>
              <w:t>договора, (</w:t>
            </w:r>
            <w:r w:rsidRPr="00524FF4">
              <w:rPr>
                <w:b/>
                <w:sz w:val="12"/>
                <w:szCs w:val="12"/>
              </w:rPr>
              <w:t>м³)</w:t>
            </w:r>
          </w:p>
        </w:tc>
        <w:tc>
          <w:tcPr>
            <w:tcW w:w="1570" w:type="dxa"/>
            <w:tcBorders>
              <w:bottom w:val="nil"/>
            </w:tcBorders>
          </w:tcPr>
          <w:p w14:paraId="492CCF3F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sz w:val="12"/>
                <w:szCs w:val="12"/>
              </w:rPr>
            </w:pPr>
          </w:p>
          <w:p w14:paraId="57177389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sz w:val="12"/>
                <w:szCs w:val="12"/>
              </w:rPr>
            </w:pPr>
          </w:p>
          <w:p w14:paraId="39B82BD5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sz w:val="12"/>
                <w:szCs w:val="12"/>
              </w:rPr>
            </w:pPr>
            <w:r w:rsidRPr="00524FF4">
              <w:rPr>
                <w:sz w:val="12"/>
                <w:szCs w:val="12"/>
              </w:rPr>
              <w:t>ГВС</w:t>
            </w:r>
          </w:p>
        </w:tc>
        <w:tc>
          <w:tcPr>
            <w:tcW w:w="975" w:type="dxa"/>
            <w:tcBorders>
              <w:bottom w:val="nil"/>
            </w:tcBorders>
          </w:tcPr>
          <w:p w14:paraId="697654C8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sz w:val="12"/>
                <w:szCs w:val="12"/>
              </w:rPr>
            </w:pPr>
          </w:p>
          <w:p w14:paraId="7B9F64A7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sz w:val="12"/>
                <w:szCs w:val="12"/>
              </w:rPr>
            </w:pPr>
          </w:p>
          <w:p w14:paraId="2CE55F5E" w14:textId="77777777" w:rsidR="001B46C5" w:rsidRPr="00524FF4" w:rsidRDefault="001B46C5" w:rsidP="00675E2A">
            <w:pPr>
              <w:pStyle w:val="a5"/>
              <w:ind w:right="-1"/>
              <w:jc w:val="center"/>
              <w:rPr>
                <w:sz w:val="12"/>
                <w:szCs w:val="12"/>
              </w:rPr>
            </w:pPr>
            <w:r w:rsidRPr="00524FF4">
              <w:rPr>
                <w:sz w:val="12"/>
                <w:szCs w:val="12"/>
              </w:rPr>
              <w:t>кол-во этажей</w:t>
            </w:r>
          </w:p>
        </w:tc>
      </w:tr>
      <w:tr w:rsidR="001B46C5" w:rsidRPr="007F3F90" w14:paraId="0D33F7CC" w14:textId="77777777" w:rsidTr="00675E2A">
        <w:trPr>
          <w:cantSplit/>
          <w:trHeight w:val="249"/>
        </w:trPr>
        <w:tc>
          <w:tcPr>
            <w:tcW w:w="2799" w:type="dxa"/>
            <w:vAlign w:val="center"/>
          </w:tcPr>
          <w:p w14:paraId="69E43A46" w14:textId="77777777" w:rsidR="001B46C5" w:rsidRPr="00FD5599" w:rsidRDefault="001B46C5" w:rsidP="00675E2A">
            <w:pPr>
              <w:pStyle w:val="a5"/>
              <w:spacing w:line="192" w:lineRule="auto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Газовая плита при наличии  централизованного ГВС</w:t>
            </w:r>
          </w:p>
        </w:tc>
        <w:tc>
          <w:tcPr>
            <w:tcW w:w="715" w:type="dxa"/>
            <w:vAlign w:val="center"/>
          </w:tcPr>
          <w:p w14:paraId="739C7029" w14:textId="7C6B8663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vAlign w:val="center"/>
          </w:tcPr>
          <w:p w14:paraId="5387C1D7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shd w:val="clear" w:color="auto" w:fill="D9D9D9"/>
            <w:vAlign w:val="center"/>
          </w:tcPr>
          <w:p w14:paraId="1A243325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shd w:val="clear" w:color="auto" w:fill="D9D9D9"/>
            <w:vAlign w:val="center"/>
          </w:tcPr>
          <w:p w14:paraId="79CAC457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  <w:r w:rsidRPr="007F3F90">
              <w:rPr>
                <w:sz w:val="16"/>
                <w:szCs w:val="16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r w:rsidRPr="007F3F90">
              <w:rPr>
                <w:sz w:val="16"/>
                <w:szCs w:val="16"/>
              </w:rPr>
              <w:instrText xml:space="preserve"> FORMTEXT </w:instrText>
            </w:r>
            <w:r w:rsidRPr="007F3F90">
              <w:rPr>
                <w:sz w:val="16"/>
                <w:szCs w:val="16"/>
              </w:rPr>
            </w:r>
            <w:r w:rsidRPr="007F3F90">
              <w:rPr>
                <w:sz w:val="16"/>
                <w:szCs w:val="16"/>
              </w:rPr>
              <w:fldChar w:fldCharType="separate"/>
            </w:r>
            <w:r w:rsidRPr="007F3F90">
              <w:rPr>
                <w:noProof/>
                <w:sz w:val="16"/>
                <w:szCs w:val="16"/>
              </w:rPr>
              <w:t> </w:t>
            </w:r>
            <w:r w:rsidRPr="007F3F90">
              <w:rPr>
                <w:noProof/>
                <w:sz w:val="16"/>
                <w:szCs w:val="16"/>
              </w:rPr>
              <w:t> </w:t>
            </w:r>
            <w:r w:rsidRPr="007F3F90">
              <w:rPr>
                <w:noProof/>
                <w:sz w:val="16"/>
                <w:szCs w:val="16"/>
              </w:rPr>
              <w:t> </w:t>
            </w:r>
            <w:r w:rsidRPr="007F3F90">
              <w:rPr>
                <w:noProof/>
                <w:sz w:val="16"/>
                <w:szCs w:val="16"/>
              </w:rPr>
              <w:t> </w:t>
            </w:r>
            <w:r w:rsidRPr="007F3F90">
              <w:rPr>
                <w:noProof/>
                <w:sz w:val="16"/>
                <w:szCs w:val="16"/>
              </w:rPr>
              <w:t> </w:t>
            </w:r>
            <w:r w:rsidRPr="007F3F9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18" w:type="dxa"/>
            <w:vMerge w:val="restart"/>
            <w:shd w:val="clear" w:color="auto" w:fill="D9D9D9"/>
            <w:vAlign w:val="center"/>
          </w:tcPr>
          <w:p w14:paraId="72DB3CC2" w14:textId="77777777" w:rsidR="001B46C5" w:rsidRPr="007F3F90" w:rsidRDefault="001B46C5" w:rsidP="00675E2A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vMerge w:val="restart"/>
            <w:shd w:val="clear" w:color="auto" w:fill="D9D9D9"/>
          </w:tcPr>
          <w:p w14:paraId="5FB6C1C1" w14:textId="77777777" w:rsidR="001B46C5" w:rsidRDefault="001B46C5" w:rsidP="00675E2A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9BFBBFC" w14:textId="2284D4FD" w:rsidR="001B46C5" w:rsidRPr="007F3F90" w:rsidRDefault="001B46C5" w:rsidP="00675E2A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 w:val="restart"/>
            <w:shd w:val="clear" w:color="auto" w:fill="D9D9D9"/>
          </w:tcPr>
          <w:p w14:paraId="2B9BA5CA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46C5" w:rsidRPr="007F3F90" w14:paraId="7F453B55" w14:textId="77777777" w:rsidTr="00675E2A">
        <w:trPr>
          <w:trHeight w:val="124"/>
        </w:trPr>
        <w:tc>
          <w:tcPr>
            <w:tcW w:w="2799" w:type="dxa"/>
            <w:vAlign w:val="center"/>
          </w:tcPr>
          <w:p w14:paraId="1DB6168B" w14:textId="77777777" w:rsidR="001B46C5" w:rsidRPr="00FD5599" w:rsidRDefault="001B46C5" w:rsidP="00675E2A">
            <w:pPr>
              <w:pStyle w:val="a5"/>
              <w:spacing w:line="192" w:lineRule="auto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Газовая плита при отсутствии централизованного ГВС</w:t>
            </w:r>
          </w:p>
        </w:tc>
        <w:tc>
          <w:tcPr>
            <w:tcW w:w="715" w:type="dxa"/>
          </w:tcPr>
          <w:p w14:paraId="6D8B8645" w14:textId="440F859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</w:tcPr>
          <w:p w14:paraId="1CAAF29D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D9D9D9"/>
          </w:tcPr>
          <w:p w14:paraId="652A3A17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D9D9D9"/>
          </w:tcPr>
          <w:p w14:paraId="20036205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vMerge/>
            <w:shd w:val="clear" w:color="auto" w:fill="D9D9D9"/>
          </w:tcPr>
          <w:p w14:paraId="3CD40F3E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D9D9D9"/>
          </w:tcPr>
          <w:p w14:paraId="2E59848F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D9D9D9"/>
          </w:tcPr>
          <w:p w14:paraId="3B3F1CEB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46C5" w:rsidRPr="007F3F90" w14:paraId="50489D7C" w14:textId="77777777" w:rsidTr="00675E2A">
        <w:trPr>
          <w:trHeight w:val="124"/>
        </w:trPr>
        <w:tc>
          <w:tcPr>
            <w:tcW w:w="2799" w:type="dxa"/>
            <w:vAlign w:val="center"/>
          </w:tcPr>
          <w:p w14:paraId="1E023586" w14:textId="77777777" w:rsidR="001B46C5" w:rsidRPr="00FD5599" w:rsidRDefault="001B46C5" w:rsidP="00675E2A">
            <w:pPr>
              <w:pStyle w:val="a5"/>
              <w:ind w:right="-1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Газовый водонагреватель</w:t>
            </w:r>
          </w:p>
        </w:tc>
        <w:tc>
          <w:tcPr>
            <w:tcW w:w="715" w:type="dxa"/>
          </w:tcPr>
          <w:p w14:paraId="55CC2314" w14:textId="5E76536E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</w:tcPr>
          <w:p w14:paraId="136AA876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D9D9D9"/>
          </w:tcPr>
          <w:p w14:paraId="7DCD6372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D9D9D9"/>
          </w:tcPr>
          <w:p w14:paraId="4B6D0F8A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vMerge/>
            <w:shd w:val="clear" w:color="auto" w:fill="D9D9D9"/>
          </w:tcPr>
          <w:p w14:paraId="31F9F62D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D9D9D9"/>
          </w:tcPr>
          <w:p w14:paraId="5D65FC67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D9D9D9"/>
          </w:tcPr>
          <w:p w14:paraId="2C90F660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46C5" w:rsidRPr="007F3F90" w14:paraId="62BC1844" w14:textId="77777777" w:rsidTr="00675E2A">
        <w:trPr>
          <w:trHeight w:val="124"/>
        </w:trPr>
        <w:tc>
          <w:tcPr>
            <w:tcW w:w="2799" w:type="dxa"/>
            <w:vAlign w:val="center"/>
          </w:tcPr>
          <w:p w14:paraId="0CCE8B5F" w14:textId="77777777" w:rsidR="001B46C5" w:rsidRPr="00FD5599" w:rsidRDefault="001B46C5" w:rsidP="00675E2A">
            <w:pPr>
              <w:pStyle w:val="a5"/>
              <w:ind w:right="-1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Газовая горелка</w:t>
            </w:r>
          </w:p>
        </w:tc>
        <w:tc>
          <w:tcPr>
            <w:tcW w:w="715" w:type="dxa"/>
          </w:tcPr>
          <w:p w14:paraId="6AC56F82" w14:textId="7273C5C0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</w:tcPr>
          <w:p w14:paraId="3353D0AE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D9D9D9"/>
          </w:tcPr>
          <w:p w14:paraId="31795FD4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D9D9D9"/>
          </w:tcPr>
          <w:p w14:paraId="185E1FD6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vMerge/>
            <w:shd w:val="clear" w:color="auto" w:fill="D9D9D9"/>
          </w:tcPr>
          <w:p w14:paraId="6DF803B8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D9D9D9"/>
          </w:tcPr>
          <w:p w14:paraId="5EB3A5C6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D9D9D9"/>
          </w:tcPr>
          <w:p w14:paraId="2CEB878E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46C5" w:rsidRPr="007F3F90" w14:paraId="73263237" w14:textId="77777777" w:rsidTr="00675E2A">
        <w:trPr>
          <w:trHeight w:val="124"/>
        </w:trPr>
        <w:tc>
          <w:tcPr>
            <w:tcW w:w="2799" w:type="dxa"/>
            <w:vAlign w:val="center"/>
          </w:tcPr>
          <w:p w14:paraId="64FBE60E" w14:textId="77777777" w:rsidR="001B46C5" w:rsidRPr="00FD5599" w:rsidRDefault="001B46C5" w:rsidP="00675E2A">
            <w:pPr>
              <w:pStyle w:val="a5"/>
              <w:ind w:right="-1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Газовый генератор</w:t>
            </w:r>
          </w:p>
        </w:tc>
        <w:tc>
          <w:tcPr>
            <w:tcW w:w="715" w:type="dxa"/>
          </w:tcPr>
          <w:p w14:paraId="2EB5A2DE" w14:textId="39FB22D3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</w:tcPr>
          <w:p w14:paraId="0935FB30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D9D9D9"/>
          </w:tcPr>
          <w:p w14:paraId="76F2206C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D9D9D9"/>
          </w:tcPr>
          <w:p w14:paraId="41D2D415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vMerge/>
            <w:shd w:val="clear" w:color="auto" w:fill="D9D9D9"/>
          </w:tcPr>
          <w:p w14:paraId="501F056A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D9D9D9"/>
          </w:tcPr>
          <w:p w14:paraId="511FA0E7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D9D9D9"/>
          </w:tcPr>
          <w:p w14:paraId="456C9F40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46C5" w:rsidRPr="007F3F90" w14:paraId="369E6A37" w14:textId="77777777" w:rsidTr="00675E2A">
        <w:trPr>
          <w:trHeight w:val="124"/>
        </w:trPr>
        <w:tc>
          <w:tcPr>
            <w:tcW w:w="2799" w:type="dxa"/>
            <w:vAlign w:val="center"/>
          </w:tcPr>
          <w:p w14:paraId="1B614B43" w14:textId="77777777" w:rsidR="001B46C5" w:rsidRPr="00FD5599" w:rsidRDefault="001B46C5" w:rsidP="00675E2A">
            <w:pPr>
              <w:pStyle w:val="a5"/>
              <w:ind w:right="-1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Газовый отопительный котел</w:t>
            </w:r>
          </w:p>
        </w:tc>
        <w:tc>
          <w:tcPr>
            <w:tcW w:w="715" w:type="dxa"/>
          </w:tcPr>
          <w:p w14:paraId="7E9116BD" w14:textId="478AFC3A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</w:tcPr>
          <w:p w14:paraId="1F2242DA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D9D9D9"/>
          </w:tcPr>
          <w:p w14:paraId="006B7825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D9D9D9"/>
          </w:tcPr>
          <w:p w14:paraId="35ECD9D7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vMerge/>
            <w:shd w:val="clear" w:color="auto" w:fill="D9D9D9"/>
          </w:tcPr>
          <w:p w14:paraId="5A6DE200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D9D9D9"/>
          </w:tcPr>
          <w:p w14:paraId="4483F796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D9D9D9"/>
          </w:tcPr>
          <w:p w14:paraId="15BE0A50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46C5" w:rsidRPr="007F3F90" w14:paraId="5C985203" w14:textId="77777777" w:rsidTr="00675E2A">
        <w:trPr>
          <w:trHeight w:val="118"/>
        </w:trPr>
        <w:tc>
          <w:tcPr>
            <w:tcW w:w="2799" w:type="dxa"/>
            <w:vAlign w:val="center"/>
          </w:tcPr>
          <w:p w14:paraId="765DA0EF" w14:textId="77777777" w:rsidR="001B46C5" w:rsidRPr="00FD5599" w:rsidRDefault="001B46C5" w:rsidP="00675E2A">
            <w:pPr>
              <w:pStyle w:val="a5"/>
              <w:ind w:right="-1"/>
              <w:rPr>
                <w:sz w:val="14"/>
                <w:szCs w:val="14"/>
              </w:rPr>
            </w:pPr>
            <w:r w:rsidRPr="00FD5599">
              <w:rPr>
                <w:sz w:val="14"/>
                <w:szCs w:val="14"/>
              </w:rPr>
              <w:t>Тип установленного прибора учета газа</w:t>
            </w:r>
          </w:p>
        </w:tc>
        <w:tc>
          <w:tcPr>
            <w:tcW w:w="2537" w:type="dxa"/>
            <w:gridSpan w:val="3"/>
            <w:vAlign w:val="center"/>
          </w:tcPr>
          <w:p w14:paraId="00F3F2AE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14:paraId="29B1A872" w14:textId="77777777" w:rsidR="001B46C5" w:rsidRPr="007F3F90" w:rsidRDefault="001B46C5" w:rsidP="00675E2A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vMerge/>
            <w:shd w:val="clear" w:color="auto" w:fill="D9D9D9"/>
            <w:vAlign w:val="center"/>
          </w:tcPr>
          <w:p w14:paraId="1F97EFD7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D9D9D9"/>
          </w:tcPr>
          <w:p w14:paraId="22D8C298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D9D9D9"/>
          </w:tcPr>
          <w:p w14:paraId="70ADF4E1" w14:textId="77777777" w:rsidR="001B46C5" w:rsidRPr="007F3F90" w:rsidRDefault="001B46C5" w:rsidP="00675E2A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A8F1F78" w14:textId="77777777" w:rsidR="001B46C5" w:rsidRPr="007F3F90" w:rsidRDefault="001B46C5" w:rsidP="001B46C5">
      <w:pPr>
        <w:widowControl w:val="0"/>
        <w:tabs>
          <w:tab w:val="left" w:pos="0"/>
          <w:tab w:val="left" w:pos="3780"/>
        </w:tabs>
        <w:adjustRightInd w:val="0"/>
        <w:ind w:firstLine="567"/>
        <w:jc w:val="both"/>
        <w:rPr>
          <w:sz w:val="16"/>
          <w:szCs w:val="16"/>
        </w:rPr>
      </w:pPr>
      <w:r w:rsidRPr="007F3F90">
        <w:rPr>
          <w:w w:val="85"/>
          <w:sz w:val="16"/>
          <w:szCs w:val="16"/>
        </w:rPr>
        <w:t xml:space="preserve"> 6</w:t>
      </w:r>
      <w:r w:rsidRPr="007F3F90">
        <w:rPr>
          <w:sz w:val="16"/>
          <w:szCs w:val="16"/>
        </w:rPr>
        <w:t>.9. Настоящий договор действует с момента подачи газа  и считается заключенным на неопределенный срок.</w:t>
      </w:r>
    </w:p>
    <w:p w14:paraId="3FB72B64" w14:textId="77777777" w:rsidR="001B46C5" w:rsidRDefault="001B46C5" w:rsidP="001B46C5">
      <w:pPr>
        <w:pStyle w:val="a5"/>
        <w:spacing w:before="40"/>
        <w:ind w:right="-1"/>
        <w:jc w:val="center"/>
        <w:outlineLvl w:val="0"/>
        <w:rPr>
          <w:b/>
          <w:bCs/>
          <w:sz w:val="16"/>
          <w:szCs w:val="16"/>
        </w:rPr>
      </w:pPr>
      <w:r w:rsidRPr="00F2482B">
        <w:rPr>
          <w:b/>
          <w:bCs/>
          <w:sz w:val="16"/>
          <w:szCs w:val="16"/>
        </w:rPr>
        <w:t>7. Адреса, реквизиты и подписи сторон</w:t>
      </w:r>
    </w:p>
    <w:p w14:paraId="71086B46" w14:textId="77777777" w:rsidR="001B46C5" w:rsidRPr="00F2482B" w:rsidRDefault="001B46C5" w:rsidP="001B46C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50"/>
        </w:tabs>
        <w:ind w:right="-1"/>
        <w:rPr>
          <w:sz w:val="14"/>
          <w:szCs w:val="14"/>
        </w:rPr>
      </w:pPr>
      <w:r w:rsidRPr="00F2482B">
        <w:rPr>
          <w:sz w:val="14"/>
          <w:szCs w:val="14"/>
        </w:rPr>
        <w:t xml:space="preserve">7.1. </w:t>
      </w:r>
      <w:r w:rsidRPr="00F2482B">
        <w:rPr>
          <w:b/>
          <w:bCs/>
          <w:sz w:val="14"/>
          <w:szCs w:val="14"/>
          <w:lang w:eastAsia="en-US"/>
        </w:rPr>
        <w:t>Поставщик</w:t>
      </w:r>
      <w:r w:rsidRPr="00F2482B">
        <w:rPr>
          <w:sz w:val="14"/>
          <w:szCs w:val="14"/>
        </w:rPr>
        <w:t xml:space="preserve">: </w:t>
      </w:r>
      <w:smartTag w:uri="urn:schemas-microsoft-com:office:smarttags" w:element="metricconverter">
        <w:smartTagPr>
          <w:attr w:name="ProductID" w:val="620014, г"/>
        </w:smartTagPr>
        <w:r w:rsidRPr="00F2482B">
          <w:rPr>
            <w:sz w:val="14"/>
            <w:szCs w:val="14"/>
          </w:rPr>
          <w:t>620014, г</w:t>
        </w:r>
      </w:smartTag>
      <w:r w:rsidRPr="00F2482B">
        <w:rPr>
          <w:sz w:val="14"/>
          <w:szCs w:val="14"/>
        </w:rPr>
        <w:t xml:space="preserve">. Екатеринбург, </w:t>
      </w:r>
      <w:r>
        <w:rPr>
          <w:sz w:val="14"/>
          <w:szCs w:val="14"/>
        </w:rPr>
        <w:t xml:space="preserve">                                                                                                  </w:t>
      </w:r>
      <w:r w:rsidRPr="00F2482B">
        <w:rPr>
          <w:bCs/>
          <w:sz w:val="14"/>
          <w:szCs w:val="14"/>
          <w:lang w:eastAsia="en-US"/>
        </w:rPr>
        <w:t>7.2</w:t>
      </w:r>
      <w:r w:rsidRPr="00F2482B">
        <w:rPr>
          <w:b/>
          <w:bCs/>
          <w:sz w:val="14"/>
          <w:szCs w:val="14"/>
          <w:lang w:eastAsia="en-US"/>
        </w:rPr>
        <w:t>. Абонент</w:t>
      </w:r>
      <w:r>
        <w:rPr>
          <w:bCs/>
          <w:sz w:val="14"/>
          <w:szCs w:val="14"/>
          <w:lang w:eastAsia="en-US"/>
        </w:rPr>
        <w:t>_____________________________________________________</w:t>
      </w:r>
    </w:p>
    <w:p w14:paraId="6B08555D" w14:textId="77777777" w:rsidR="001B46C5" w:rsidRDefault="001B46C5" w:rsidP="001B46C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sz w:val="14"/>
          <w:szCs w:val="14"/>
        </w:rPr>
      </w:pPr>
      <w:r w:rsidRPr="00F2482B">
        <w:rPr>
          <w:sz w:val="14"/>
          <w:szCs w:val="14"/>
        </w:rPr>
        <w:t>ул. Радищева, 2 / 8 Марта, 28</w:t>
      </w:r>
      <w:r>
        <w:rPr>
          <w:sz w:val="14"/>
          <w:szCs w:val="14"/>
        </w:rPr>
        <w:t xml:space="preserve">   </w:t>
      </w:r>
      <w:r w:rsidRPr="00F2482B">
        <w:rPr>
          <w:sz w:val="14"/>
          <w:szCs w:val="14"/>
        </w:rPr>
        <w:t xml:space="preserve">тел./факс (343) 257-88-87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</w:t>
      </w:r>
    </w:p>
    <w:p w14:paraId="39BFB138" w14:textId="77777777" w:rsidR="001B46C5" w:rsidRPr="00524FF4" w:rsidRDefault="001B46C5" w:rsidP="001B46C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Pr="00524FF4">
        <w:rPr>
          <w:bCs/>
          <w:sz w:val="14"/>
          <w:szCs w:val="14"/>
        </w:rPr>
        <w:t>Адрес</w:t>
      </w:r>
      <w:r w:rsidRPr="00524FF4">
        <w:rPr>
          <w:sz w:val="14"/>
          <w:szCs w:val="14"/>
        </w:rPr>
        <w:t xml:space="preserve">: </w:t>
      </w:r>
      <w:r>
        <w:rPr>
          <w:sz w:val="14"/>
          <w:szCs w:val="14"/>
          <w:u w:val="single"/>
        </w:rPr>
        <w:t>__________________________________________________________</w:t>
      </w:r>
      <w:r>
        <w:rPr>
          <w:sz w:val="14"/>
          <w:szCs w:val="14"/>
        </w:rPr>
        <w:t xml:space="preserve">                                                                                                                    </w:t>
      </w:r>
    </w:p>
    <w:p w14:paraId="09FE827F" w14:textId="77777777" w:rsidR="001B46C5" w:rsidRPr="001B46C5" w:rsidRDefault="001B46C5" w:rsidP="001B46C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50"/>
        </w:tabs>
        <w:ind w:right="-1"/>
        <w:rPr>
          <w:sz w:val="14"/>
          <w:szCs w:val="14"/>
        </w:rPr>
      </w:pPr>
      <w:r w:rsidRPr="00F2482B">
        <w:rPr>
          <w:sz w:val="14"/>
          <w:szCs w:val="14"/>
        </w:rPr>
        <w:t xml:space="preserve">ИНН 6659106560 КПП 667101001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 w:rsidRPr="001B46C5">
        <w:rPr>
          <w:sz w:val="14"/>
          <w:szCs w:val="14"/>
        </w:rPr>
        <w:t>(регистрация)</w:t>
      </w:r>
    </w:p>
    <w:p w14:paraId="03E0EAC0" w14:textId="77777777" w:rsidR="001B46C5" w:rsidRDefault="001B46C5" w:rsidP="001B46C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50"/>
        </w:tabs>
        <w:ind w:right="-1"/>
        <w:rPr>
          <w:sz w:val="14"/>
          <w:szCs w:val="14"/>
        </w:rPr>
      </w:pPr>
      <w:r w:rsidRPr="00F2482B">
        <w:rPr>
          <w:sz w:val="14"/>
          <w:szCs w:val="14"/>
        </w:rPr>
        <w:t xml:space="preserve">ОАО «ЗАПСИБКОМБАНК»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669A8C75" w14:textId="77777777" w:rsidR="001B46C5" w:rsidRPr="00F2482B" w:rsidRDefault="001B46C5" w:rsidP="001B46C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50"/>
        </w:tabs>
        <w:ind w:right="-1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 w:rsidRPr="00F2482B">
        <w:rPr>
          <w:bCs/>
          <w:sz w:val="14"/>
          <w:szCs w:val="14"/>
          <w:lang w:eastAsia="en-US"/>
        </w:rPr>
        <w:t>Адрес</w:t>
      </w:r>
      <w:r w:rsidRPr="00F2482B">
        <w:rPr>
          <w:sz w:val="14"/>
          <w:szCs w:val="14"/>
        </w:rPr>
        <w:t xml:space="preserve">: </w:t>
      </w:r>
      <w:r>
        <w:rPr>
          <w:sz w:val="14"/>
          <w:szCs w:val="14"/>
          <w:u w:val="single"/>
        </w:rPr>
        <w:t>_______________________________________________________</w:t>
      </w:r>
    </w:p>
    <w:p w14:paraId="520B53FF" w14:textId="77777777" w:rsidR="001B46C5" w:rsidRPr="00524FF4" w:rsidRDefault="001B46C5" w:rsidP="001B46C5">
      <w:pPr>
        <w:pStyle w:val="a5"/>
        <w:ind w:right="-1"/>
        <w:rPr>
          <w:sz w:val="10"/>
          <w:szCs w:val="10"/>
        </w:rPr>
      </w:pPr>
      <w:r w:rsidRPr="00F2482B">
        <w:rPr>
          <w:sz w:val="14"/>
          <w:szCs w:val="14"/>
        </w:rPr>
        <w:t>БИК 047130639</w:t>
      </w:r>
      <w:r>
        <w:rPr>
          <w:sz w:val="14"/>
          <w:szCs w:val="14"/>
        </w:rPr>
        <w:t xml:space="preserve"> </w:t>
      </w:r>
      <w:r w:rsidRPr="00F2482B">
        <w:rPr>
          <w:sz w:val="14"/>
          <w:szCs w:val="14"/>
        </w:rPr>
        <w:t>к/с30101810100000000639</w:t>
      </w:r>
      <w:r>
        <w:rPr>
          <w:sz w:val="14"/>
          <w:szCs w:val="14"/>
        </w:rPr>
        <w:t xml:space="preserve">                                                                                                                     (проживания)</w:t>
      </w:r>
    </w:p>
    <w:p w14:paraId="17A24245" w14:textId="77777777" w:rsidR="001B46C5" w:rsidRDefault="001B46C5" w:rsidP="001B46C5">
      <w:pPr>
        <w:pStyle w:val="a5"/>
        <w:ind w:right="-1"/>
        <w:rPr>
          <w:sz w:val="14"/>
          <w:szCs w:val="14"/>
        </w:rPr>
      </w:pPr>
      <w:r w:rsidRPr="00F2482B">
        <w:rPr>
          <w:sz w:val="14"/>
          <w:szCs w:val="14"/>
        </w:rPr>
        <w:t>р/с 40602810259990000096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</w:t>
      </w:r>
    </w:p>
    <w:p w14:paraId="46D5025E" w14:textId="77777777" w:rsidR="001B46C5" w:rsidRDefault="001B46C5" w:rsidP="001B46C5">
      <w:pPr>
        <w:pStyle w:val="a5"/>
        <w:ind w:right="-1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Pr="00F2482B">
        <w:rPr>
          <w:bCs/>
          <w:sz w:val="14"/>
          <w:szCs w:val="14"/>
          <w:lang w:eastAsia="en-US"/>
        </w:rPr>
        <w:t>Телефон</w:t>
      </w:r>
      <w:r w:rsidRPr="00F2482B">
        <w:rPr>
          <w:sz w:val="14"/>
          <w:szCs w:val="14"/>
        </w:rPr>
        <w:t xml:space="preserve"> </w:t>
      </w:r>
      <w:r w:rsidRPr="001B46C5">
        <w:rPr>
          <w:sz w:val="14"/>
          <w:szCs w:val="14"/>
        </w:rPr>
        <w:t>________________________________________________</w:t>
      </w:r>
      <w:r w:rsidRPr="00F2482B">
        <w:rPr>
          <w:sz w:val="14"/>
          <w:szCs w:val="14"/>
        </w:rPr>
        <w:t xml:space="preserve">         </w:t>
      </w:r>
    </w:p>
    <w:p w14:paraId="74C8BDEA" w14:textId="77777777" w:rsidR="001B46C5" w:rsidRDefault="001B46C5" w:rsidP="001B46C5">
      <w:pPr>
        <w:pStyle w:val="a5"/>
        <w:ind w:right="-1"/>
        <w:rPr>
          <w:sz w:val="14"/>
          <w:szCs w:val="14"/>
        </w:rPr>
      </w:pPr>
    </w:p>
    <w:p w14:paraId="542ABE2E" w14:textId="77777777" w:rsidR="001B46C5" w:rsidRDefault="001B46C5" w:rsidP="001B46C5">
      <w:pPr>
        <w:pStyle w:val="a5"/>
        <w:ind w:right="-1"/>
        <w:rPr>
          <w:sz w:val="14"/>
          <w:szCs w:val="14"/>
        </w:rPr>
      </w:pPr>
    </w:p>
    <w:p w14:paraId="06CED470" w14:textId="05E580C7" w:rsidR="001B46C5" w:rsidRPr="00524FF4" w:rsidRDefault="001B46C5" w:rsidP="001B46C5">
      <w:pPr>
        <w:pStyle w:val="a5"/>
        <w:ind w:right="-1"/>
        <w:rPr>
          <w:sz w:val="14"/>
          <w:szCs w:val="14"/>
        </w:rPr>
      </w:pPr>
      <w:r>
        <w:rPr>
          <w:sz w:val="14"/>
          <w:szCs w:val="14"/>
        </w:rPr>
        <w:t>_____________________________/</w:t>
      </w:r>
      <w:r w:rsidR="00987DAA">
        <w:rPr>
          <w:sz w:val="14"/>
          <w:szCs w:val="14"/>
        </w:rPr>
        <w:t>____________</w:t>
      </w:r>
      <w:r>
        <w:rPr>
          <w:sz w:val="14"/>
          <w:szCs w:val="14"/>
        </w:rPr>
        <w:t>/                                                                                             _________________________/_____________________________./</w:t>
      </w:r>
    </w:p>
    <w:p w14:paraId="47B88B7A" w14:textId="77777777" w:rsidR="000D6080" w:rsidRDefault="000D6080"/>
    <w:sectPr w:rsidR="000D6080" w:rsidSect="006E579E">
      <w:pgSz w:w="11906" w:h="16838"/>
      <w:pgMar w:top="397" w:right="851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C5"/>
    <w:rsid w:val="000D6080"/>
    <w:rsid w:val="001B46C5"/>
    <w:rsid w:val="003C6958"/>
    <w:rsid w:val="006D3DF1"/>
    <w:rsid w:val="006E579E"/>
    <w:rsid w:val="00731D04"/>
    <w:rsid w:val="0085264E"/>
    <w:rsid w:val="00987DAA"/>
    <w:rsid w:val="00A533D0"/>
    <w:rsid w:val="00A7428D"/>
    <w:rsid w:val="00AF19C4"/>
    <w:rsid w:val="00B05228"/>
    <w:rsid w:val="00B40DED"/>
    <w:rsid w:val="00C552B3"/>
    <w:rsid w:val="00F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2EA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B46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4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B46C5"/>
    <w:pPr>
      <w:widowControl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1B4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uiPriority w:val="99"/>
    <w:qFormat/>
    <w:rsid w:val="001B46C5"/>
    <w:pPr>
      <w:jc w:val="center"/>
    </w:pPr>
    <w:rPr>
      <w:sz w:val="28"/>
      <w:szCs w:val="28"/>
    </w:rPr>
  </w:style>
  <w:style w:type="paragraph" w:customStyle="1" w:styleId="1CStyle31">
    <w:name w:val="1CStyle31"/>
    <w:uiPriority w:val="99"/>
    <w:rsid w:val="001B46C5"/>
    <w:pPr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Style32">
    <w:name w:val="1CStyle32"/>
    <w:uiPriority w:val="99"/>
    <w:rsid w:val="001B46C5"/>
    <w:pPr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1B46C5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C552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52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B46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4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B46C5"/>
    <w:pPr>
      <w:widowControl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1B4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uiPriority w:val="99"/>
    <w:qFormat/>
    <w:rsid w:val="001B46C5"/>
    <w:pPr>
      <w:jc w:val="center"/>
    </w:pPr>
    <w:rPr>
      <w:sz w:val="28"/>
      <w:szCs w:val="28"/>
    </w:rPr>
  </w:style>
  <w:style w:type="paragraph" w:customStyle="1" w:styleId="1CStyle31">
    <w:name w:val="1CStyle31"/>
    <w:uiPriority w:val="99"/>
    <w:rsid w:val="001B46C5"/>
    <w:pPr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Style32">
    <w:name w:val="1CStyle32"/>
    <w:uiPriority w:val="99"/>
    <w:rsid w:val="001B46C5"/>
    <w:pPr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1B46C5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C552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5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Борисенко Наталья Анатольевна</cp:lastModifiedBy>
  <cp:revision>2</cp:revision>
  <cp:lastPrinted>2023-01-26T03:38:00Z</cp:lastPrinted>
  <dcterms:created xsi:type="dcterms:W3CDTF">2023-02-15T09:54:00Z</dcterms:created>
  <dcterms:modified xsi:type="dcterms:W3CDTF">2023-02-15T09:54:00Z</dcterms:modified>
</cp:coreProperties>
</file>